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04843861" w:rsidR="00492E2D" w:rsidRDefault="00492E2D" w:rsidP="00492E2D">
      <w:pPr>
        <w:pStyle w:val="Heading1"/>
        <w:spacing w:line="360" w:lineRule="auto"/>
        <w:rPr>
          <w:rFonts w:eastAsia="Times New Roman"/>
        </w:rPr>
      </w:pPr>
      <w:r>
        <w:rPr>
          <w:rFonts w:eastAsia="Times New Roman"/>
        </w:rPr>
        <w:t xml:space="preserve">Bathing water profile </w:t>
      </w:r>
      <w:r w:rsidR="00E56C3E">
        <w:rPr>
          <w:rFonts w:eastAsia="Times New Roman"/>
        </w:rPr>
        <w:t>–</w:t>
      </w:r>
      <w:r>
        <w:rPr>
          <w:rFonts w:eastAsia="Times New Roman"/>
        </w:rPr>
        <w:t xml:space="preserve"> </w:t>
      </w:r>
      <w:r w:rsidR="00E56C3E">
        <w:rPr>
          <w:rFonts w:eastAsia="Times New Roman"/>
        </w:rPr>
        <w:t>Broad Sands</w:t>
      </w:r>
    </w:p>
    <w:p w14:paraId="27D877EB" w14:textId="5159E966" w:rsidR="00492E2D" w:rsidRPr="00FA3884" w:rsidRDefault="00492E2D" w:rsidP="00492E2D">
      <w:pPr>
        <w:rPr>
          <w:rStyle w:val="Hyperlink"/>
          <w:color w:val="0070C0"/>
        </w:rPr>
      </w:pPr>
      <w:r w:rsidRPr="00F87FA8">
        <w:rPr>
          <w:color w:val="016574" w:themeColor="accent3"/>
        </w:rPr>
        <w:fldChar w:fldCharType="begin"/>
      </w:r>
      <w:r w:rsidR="00456B4D" w:rsidRPr="00F87FA8">
        <w:rPr>
          <w:color w:val="016574" w:themeColor="accent3"/>
        </w:rPr>
        <w:instrText>HYPERLINK "https://www2.sepa.org.uk/bathingwaters/ViewResults.aspx?id=366962"</w:instrText>
      </w:r>
      <w:r w:rsidRPr="00F87FA8">
        <w:rPr>
          <w:color w:val="016574" w:themeColor="accent3"/>
        </w:rPr>
      </w:r>
      <w:r w:rsidRPr="00F87FA8">
        <w:rPr>
          <w:color w:val="016574" w:themeColor="accent3"/>
        </w:rPr>
        <w:fldChar w:fldCharType="separate"/>
      </w:r>
      <w:r w:rsidRPr="00FA3884">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F87FA8">
        <w:rPr>
          <w:b w:val="0"/>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0F37DE76" w14:textId="2092B50B" w:rsidR="00223CED" w:rsidRDefault="00824583" w:rsidP="00FA3884">
      <w:pPr>
        <w:rPr>
          <w:rFonts w:eastAsia="Times New Roman"/>
        </w:rPr>
      </w:pPr>
      <w:r w:rsidRPr="00824583">
        <w:rPr>
          <w:rFonts w:eastAsia="Times New Roman"/>
        </w:rPr>
        <w:t>The Broad Sands bathing water is close to North Berwick in East Lothian. The sandy bay,</w:t>
      </w:r>
      <w:r w:rsidR="00E74651">
        <w:rPr>
          <w:rFonts w:eastAsia="Times New Roman"/>
        </w:rPr>
        <w:t xml:space="preserve"> </w:t>
      </w:r>
      <w:r w:rsidR="00E74651" w:rsidRPr="00824583">
        <w:rPr>
          <w:rFonts w:eastAsia="Times New Roman"/>
        </w:rPr>
        <w:t>around</w:t>
      </w:r>
      <w:r w:rsidRPr="00824583">
        <w:rPr>
          <w:rFonts w:eastAsia="Times New Roman"/>
        </w:rPr>
        <w:t xml:space="preserve"> 1.6 km long, is adjacent to Yellow Craig bathing water.</w:t>
      </w:r>
      <w:r w:rsidR="00E74651">
        <w:rPr>
          <w:rFonts w:eastAsia="Times New Roman"/>
        </w:rPr>
        <w:t xml:space="preserve"> </w:t>
      </w:r>
      <w:r w:rsidR="00557554">
        <w:rPr>
          <w:rFonts w:eastAsia="Times New Roman"/>
        </w:rPr>
        <w:t xml:space="preserve">Depending on the tide, </w:t>
      </w:r>
      <w:r w:rsidRPr="00824583">
        <w:rPr>
          <w:rFonts w:eastAsia="Times New Roman"/>
        </w:rPr>
        <w:t>the approximate distance to the water’s edge can vary from 70–300</w:t>
      </w:r>
      <w:r w:rsidR="00557554">
        <w:rPr>
          <w:rFonts w:eastAsia="Times New Roman"/>
        </w:rPr>
        <w:t xml:space="preserve"> </w:t>
      </w:r>
      <w:r w:rsidRPr="00824583">
        <w:rPr>
          <w:rFonts w:eastAsia="Times New Roman"/>
        </w:rPr>
        <w:t>metres. The sandy beach slopes gently towards the water.</w:t>
      </w:r>
    </w:p>
    <w:p w14:paraId="0478292E" w14:textId="77777777" w:rsidR="00FA3884" w:rsidRDefault="00FA3884" w:rsidP="00FA3884">
      <w:pPr>
        <w:rPr>
          <w:rFonts w:eastAsia="Times New Roman"/>
        </w:rPr>
      </w:pPr>
    </w:p>
    <w:p w14:paraId="41C9108A" w14:textId="3291B1E2" w:rsidR="00824583" w:rsidRPr="002A46E4" w:rsidRDefault="00FA3884" w:rsidP="00FA3884">
      <w:pPr>
        <w:rPr>
          <w:rFonts w:eastAsia="Times New Roman"/>
        </w:rPr>
      </w:pPr>
      <w:r>
        <w:rPr>
          <w:rFonts w:eastAsia="Times New Roman"/>
        </w:rPr>
        <w:t>Site details:</w:t>
      </w:r>
    </w:p>
    <w:p w14:paraId="6116EF22" w14:textId="4113E213" w:rsidR="00223CED" w:rsidRPr="002A46E4" w:rsidRDefault="00223CED" w:rsidP="00FA3884">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824583">
        <w:rPr>
          <w:rFonts w:eastAsia="Times New Roman"/>
          <w:sz w:val="24"/>
          <w:szCs w:val="24"/>
        </w:rPr>
        <w:t>East Lothian Council</w:t>
      </w:r>
    </w:p>
    <w:p w14:paraId="47E0D9B9" w14:textId="03C4C97A" w:rsidR="00223CED" w:rsidRPr="002A46E4" w:rsidRDefault="00223CED" w:rsidP="00FA3884">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824583">
        <w:rPr>
          <w:rFonts w:eastAsia="Times New Roman"/>
          <w:sz w:val="24"/>
          <w:szCs w:val="24"/>
        </w:rPr>
        <w:t>2008</w:t>
      </w:r>
    </w:p>
    <w:p w14:paraId="180D570A" w14:textId="57E480BD" w:rsidR="00223CED" w:rsidRPr="002A46E4" w:rsidRDefault="00223CED" w:rsidP="00FA3884">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557554">
        <w:rPr>
          <w:rFonts w:eastAsia="Times New Roman"/>
          <w:sz w:val="24"/>
          <w:szCs w:val="24"/>
        </w:rPr>
        <w:t>N</w:t>
      </w:r>
      <w:r w:rsidR="00557554" w:rsidRPr="00557554">
        <w:rPr>
          <w:rFonts w:eastAsia="Times New Roman"/>
          <w:sz w:val="24"/>
          <w:szCs w:val="24"/>
        </w:rPr>
        <w:t>T 52440 85870</w:t>
      </w:r>
    </w:p>
    <w:p w14:paraId="52D0E363" w14:textId="77777777" w:rsidR="00223CED" w:rsidRPr="002A46E4" w:rsidRDefault="00223CED" w:rsidP="00FA3884">
      <w:pPr>
        <w:pStyle w:val="ListParagraph"/>
        <w:spacing w:line="360" w:lineRule="auto"/>
        <w:rPr>
          <w:sz w:val="24"/>
          <w:szCs w:val="24"/>
        </w:rPr>
      </w:pPr>
    </w:p>
    <w:p w14:paraId="0724679F" w14:textId="77777777" w:rsidR="00492E2D" w:rsidRPr="002A46E4" w:rsidRDefault="00492E2D" w:rsidP="00FA3884">
      <w:pPr>
        <w:rPr>
          <w:rFonts w:eastAsia="Times New Roman"/>
        </w:rPr>
      </w:pPr>
    </w:p>
    <w:p w14:paraId="1AA7F696" w14:textId="77777777" w:rsidR="00492E2D" w:rsidRPr="002A46E4" w:rsidRDefault="00492E2D" w:rsidP="00FA3884">
      <w:pPr>
        <w:rPr>
          <w:rFonts w:eastAsia="Times New Roman"/>
        </w:rPr>
      </w:pPr>
    </w:p>
    <w:p w14:paraId="38AB9855" w14:textId="1095E9DF" w:rsidR="00492E2D" w:rsidRPr="00C2599F" w:rsidRDefault="00492E2D" w:rsidP="00FA3884">
      <w:pPr>
        <w:pStyle w:val="Heading2"/>
        <w:spacing w:line="360" w:lineRule="auto"/>
        <w:rPr>
          <w:rFonts w:eastAsia="Times New Roman"/>
          <w:szCs w:val="32"/>
        </w:rPr>
      </w:pPr>
      <w:r w:rsidRPr="00C2599F">
        <w:rPr>
          <w:rFonts w:eastAsia="Times New Roman"/>
          <w:szCs w:val="32"/>
        </w:rPr>
        <w:t>Risks to water quality</w:t>
      </w:r>
    </w:p>
    <w:p w14:paraId="27E780B4" w14:textId="77777777" w:rsidR="00E46050" w:rsidRPr="00F35CC2" w:rsidRDefault="00E46050" w:rsidP="00E46050">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77413375" w14:textId="77777777" w:rsidR="00E46050" w:rsidRPr="00F35CC2" w:rsidRDefault="00E46050" w:rsidP="00E46050">
      <w:pPr>
        <w:rPr>
          <w:rFonts w:ascii="Arial" w:hAnsi="Arial" w:cs="Arial"/>
        </w:rPr>
      </w:pPr>
    </w:p>
    <w:p w14:paraId="1B6006F1" w14:textId="77777777" w:rsidR="00E46050" w:rsidRDefault="00E46050" w:rsidP="00E46050">
      <w:pPr>
        <w:rPr>
          <w:rFonts w:ascii="Arial" w:hAnsi="Arial" w:cs="Arial"/>
        </w:rPr>
      </w:pPr>
      <w:r w:rsidRPr="00F35CC2">
        <w:rPr>
          <w:rFonts w:ascii="Arial" w:hAnsi="Arial" w:cs="Arial"/>
        </w:rPr>
        <w:t xml:space="preserve">Pollution risks </w:t>
      </w:r>
      <w:r>
        <w:rPr>
          <w:rFonts w:ascii="Arial" w:hAnsi="Arial" w:cs="Arial"/>
        </w:rPr>
        <w:t>are from</w:t>
      </w:r>
      <w:r w:rsidRPr="00F35CC2">
        <w:rPr>
          <w:rFonts w:ascii="Arial" w:hAnsi="Arial" w:cs="Arial"/>
        </w:rPr>
        <w:t xml:space="preserve"> sewer overflows. </w:t>
      </w:r>
    </w:p>
    <w:p w14:paraId="5AF6F80E" w14:textId="77777777" w:rsidR="00075AD5" w:rsidRPr="00075AD5" w:rsidRDefault="00075AD5" w:rsidP="00FA3884"/>
    <w:p w14:paraId="24A51AA6" w14:textId="77777777" w:rsidR="00E46050" w:rsidRDefault="00E46050" w:rsidP="00FA3884"/>
    <w:p w14:paraId="1FCC2969" w14:textId="77777777" w:rsidR="00E46050" w:rsidRPr="00075AD5" w:rsidRDefault="00E46050" w:rsidP="00FA3884"/>
    <w:p w14:paraId="136FC92A" w14:textId="77777777" w:rsidR="00492E2D" w:rsidRPr="00C2599F" w:rsidRDefault="00492E2D" w:rsidP="00FA3884">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4A872117" w14:textId="50191B1F" w:rsidR="00962471" w:rsidRDefault="00962471" w:rsidP="00FA3884">
      <w:r>
        <w:t>The catchment draining into the Broad Sands bathing water extends to 7 km2. The area is mainly rural (96%) with agriculture the major land use. Approximately 2.5% of the bathing water catchment is urban. The main urban areas are the western outskirts of North Berwick. In addition, there are several small villages and farms. There are no major watercourses within the bathing water catchment.</w:t>
      </w:r>
    </w:p>
    <w:p w14:paraId="36D06F77" w14:textId="77777777" w:rsidR="00773B64" w:rsidRDefault="00773B64" w:rsidP="00FA3884"/>
    <w:p w14:paraId="4FFB66F9" w14:textId="6FF4BDE3" w:rsidR="00403DFD" w:rsidRPr="00962471" w:rsidRDefault="00962471" w:rsidP="00FA3884">
      <w:r>
        <w:t>The bathing water is located within the Firth of Forth Site of Special Scientific Interest</w:t>
      </w:r>
      <w:r w:rsidR="00773B64">
        <w:t xml:space="preserve"> </w:t>
      </w:r>
      <w:r w:rsidR="002D5A2C">
        <w:t xml:space="preserve">designated </w:t>
      </w:r>
      <w:r>
        <w:t>for over-wintering birds. The large number of birds in the area may have</w:t>
      </w:r>
      <w:r w:rsidR="00773B64">
        <w:t xml:space="preserve"> an </w:t>
      </w:r>
      <w:r>
        <w:t xml:space="preserve">influence </w:t>
      </w:r>
      <w:r w:rsidR="00773B64">
        <w:t xml:space="preserve">on </w:t>
      </w:r>
      <w:r>
        <w:t>water quality at the bathing water.</w:t>
      </w:r>
      <w:r w:rsidR="00403DFD">
        <w:br w:type="page"/>
      </w:r>
    </w:p>
    <w:p w14:paraId="114695C2" w14:textId="47C6B26B" w:rsidR="00470E9A" w:rsidRDefault="00470E9A" w:rsidP="00AD629F">
      <w:pPr>
        <w:pStyle w:val="Heading2"/>
        <w:spacing w:after="5" w:line="360" w:lineRule="auto"/>
        <w:ind w:left="-5"/>
      </w:pPr>
      <w:r>
        <w:lastRenderedPageBreak/>
        <w:t xml:space="preserve">Map 1: </w:t>
      </w:r>
      <w:r w:rsidR="00E56C3E">
        <w:t>Broad Sands</w:t>
      </w:r>
      <w:r>
        <w:t xml:space="preserve"> bathing water</w:t>
      </w:r>
    </w:p>
    <w:p w14:paraId="5BEBEAD9" w14:textId="6239CDD3" w:rsidR="00470E9A" w:rsidRDefault="00193BC4" w:rsidP="00193BC4">
      <w:pPr>
        <w:jc w:val="center"/>
      </w:pPr>
      <w:r w:rsidRPr="00193BC4">
        <w:rPr>
          <w:noProof/>
        </w:rPr>
        <w:drawing>
          <wp:inline distT="0" distB="0" distL="0" distR="0" wp14:anchorId="4A68D738" wp14:editId="520335F2">
            <wp:extent cx="5724525" cy="8099570"/>
            <wp:effectExtent l="0" t="0" r="0" b="0"/>
            <wp:docPr id="807489899" name="Picture 2" descr="A map showing the designated bathing water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89899" name="Picture 2" descr="A map showing the designated bathing water are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18" cy="8133659"/>
                    </a:xfrm>
                    <a:prstGeom prst="rect">
                      <a:avLst/>
                    </a:prstGeom>
                    <a:noFill/>
                    <a:ln>
                      <a:noFill/>
                    </a:ln>
                  </pic:spPr>
                </pic:pic>
              </a:graphicData>
            </a:graphic>
          </wp:inline>
        </w:drawing>
      </w:r>
    </w:p>
    <w:p w14:paraId="26F5EBDE" w14:textId="3DDE5A9E" w:rsidR="00D14049" w:rsidRDefault="00D14049" w:rsidP="002905BA">
      <w:pPr>
        <w:pStyle w:val="Heading2"/>
        <w:spacing w:after="0" w:line="360" w:lineRule="auto"/>
      </w:pPr>
      <w:r>
        <w:lastRenderedPageBreak/>
        <w:t xml:space="preserve">Map 2: Catchment draining into </w:t>
      </w:r>
      <w:r w:rsidR="00E56C3E">
        <w:t>Broad Sands</w:t>
      </w:r>
      <w:r>
        <w:t xml:space="preserve"> bathing </w:t>
      </w:r>
      <w:proofErr w:type="gramStart"/>
      <w:r>
        <w:t>water</w:t>
      </w:r>
      <w:proofErr w:type="gramEnd"/>
    </w:p>
    <w:p w14:paraId="3CE05D6B" w14:textId="6338797D" w:rsidR="002905BA" w:rsidRDefault="002905BA" w:rsidP="008B2035">
      <w:pPr>
        <w:pStyle w:val="NormalWeb"/>
        <w:jc w:val="center"/>
      </w:pPr>
      <w:r>
        <w:rPr>
          <w:noProof/>
        </w:rPr>
        <w:drawing>
          <wp:inline distT="0" distB="0" distL="0" distR="0" wp14:anchorId="5C86DD30" wp14:editId="12042413">
            <wp:extent cx="5581650" cy="7897419"/>
            <wp:effectExtent l="0" t="0" r="0" b="8890"/>
            <wp:docPr id="1276962587" name="Picture 3" descr="A map showing the drainage catchment of the designated bathi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62587" name="Picture 3" descr="A map showing the drainage catchment of the designated bathing bea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7897419"/>
                    </a:xfrm>
                    <a:prstGeom prst="rect">
                      <a:avLst/>
                    </a:prstGeom>
                    <a:noFill/>
                    <a:ln>
                      <a:noFill/>
                    </a:ln>
                  </pic:spPr>
                </pic:pic>
              </a:graphicData>
            </a:graphic>
          </wp:inline>
        </w:drawing>
      </w:r>
    </w:p>
    <w:p w14:paraId="43666F40" w14:textId="2EAAD88D" w:rsidR="00D14049" w:rsidRDefault="00D14049" w:rsidP="00AD629F">
      <w:pPr>
        <w:ind w:right="-83"/>
      </w:pPr>
    </w:p>
    <w:p w14:paraId="0DF532B1" w14:textId="10967D53" w:rsidR="00FB5B5B" w:rsidRDefault="00FB5B5B" w:rsidP="005D574E">
      <w:pPr>
        <w:pStyle w:val="Heading1"/>
        <w:spacing w:after="0" w:line="360" w:lineRule="auto"/>
      </w:pPr>
      <w:r>
        <w:t>Improving bathing water quality</w:t>
      </w:r>
    </w:p>
    <w:p w14:paraId="6149CF9B" w14:textId="77777777" w:rsidR="00514F18" w:rsidRPr="00514F18" w:rsidRDefault="00514F18" w:rsidP="00514F18"/>
    <w:p w14:paraId="13B2D4B2" w14:textId="7DF78EB7" w:rsidR="00FB5B5B" w:rsidRDefault="007A0FC7" w:rsidP="00AD629F">
      <w:pPr>
        <w:pStyle w:val="Heading2"/>
        <w:spacing w:after="0" w:line="360" w:lineRule="auto"/>
        <w:ind w:left="-5"/>
      </w:pPr>
      <w:r>
        <w:t>S</w:t>
      </w:r>
      <w:r w:rsidR="00FB5B5B">
        <w:t>ewage</w:t>
      </w:r>
    </w:p>
    <w:p w14:paraId="4D97C33B" w14:textId="37A5FCE4" w:rsidR="00864586" w:rsidRDefault="00994C0B" w:rsidP="00864586">
      <w:hyperlink r:id="rId13" w:history="1">
        <w:r w:rsidR="00864586" w:rsidRPr="00994C0B">
          <w:rPr>
            <w:rStyle w:val="Hyperlink"/>
          </w:rPr>
          <w:t>Scottish Water</w:t>
        </w:r>
      </w:hyperlink>
      <w:r w:rsidR="00864586" w:rsidRPr="00994C0B">
        <w:t xml:space="preserve"> provides most </w:t>
      </w:r>
      <w:proofErr w:type="gramStart"/>
      <w:r w:rsidR="00864586" w:rsidRPr="00994C0B">
        <w:t>waste water</w:t>
      </w:r>
      <w:proofErr w:type="gramEnd"/>
      <w:r w:rsidR="00864586" w:rsidRPr="00994C0B">
        <w:t xml:space="preserve"> collection and treatment services in Scotland</w:t>
      </w:r>
      <w:r w:rsidR="00864586">
        <w:t xml:space="preserve">. </w:t>
      </w:r>
    </w:p>
    <w:p w14:paraId="167A40AB" w14:textId="77777777" w:rsidR="00D90B04" w:rsidRDefault="00D90B04" w:rsidP="00864586"/>
    <w:p w14:paraId="52299B87" w14:textId="1D2B0562" w:rsidR="00864586" w:rsidRDefault="00864586" w:rsidP="00864586">
      <w:r>
        <w:t xml:space="preserve">Sewage from </w:t>
      </w:r>
      <w:proofErr w:type="spellStart"/>
      <w:r>
        <w:t>Dirleton</w:t>
      </w:r>
      <w:proofErr w:type="spellEnd"/>
      <w:r>
        <w:t xml:space="preserve"> village is treated at North Berwick sewage treatment works and then discharged to the Firth of Forth via a long sea outfall to the east of North Berwick.</w:t>
      </w:r>
    </w:p>
    <w:p w14:paraId="214075DE" w14:textId="77777777" w:rsidR="00864586" w:rsidRDefault="00864586" w:rsidP="00864586">
      <w:r>
        <w:t>Two combined sewer overflows (CSO) have discharge locations nearby, one to the eastern end of the bathing water area and one out with to the east. These may discharge and impact the bathing water during heavy rainfall.</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 xml:space="preserve">0800 80 70 </w:t>
      </w:r>
      <w:proofErr w:type="gramStart"/>
      <w:r w:rsidRPr="00117F37">
        <w:rPr>
          <w:rStyle w:val="Strong"/>
          <w:rFonts w:cstheme="minorHAnsi"/>
          <w:b w:val="0"/>
          <w:bCs w:val="0"/>
          <w:szCs w:val="20"/>
        </w:rPr>
        <w:t>60</w:t>
      </w:r>
      <w:proofErr w:type="gramEnd"/>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t>
      </w:r>
      <w:proofErr w:type="gramStart"/>
      <w:r w:rsidRPr="006F6F22">
        <w:rPr>
          <w:rFonts w:cstheme="minorHAnsi"/>
          <w:sz w:val="24"/>
          <w:szCs w:val="24"/>
        </w:rPr>
        <w:t>water</w:t>
      </w:r>
      <w:proofErr w:type="gramEnd"/>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 xml:space="preserve">At home, don’t flush wipes or other inappropriate items as these can block pipes and cause sewage </w:t>
      </w:r>
      <w:proofErr w:type="gramStart"/>
      <w:r w:rsidRPr="006F6F22">
        <w:rPr>
          <w:rFonts w:cstheme="minorHAnsi"/>
          <w:sz w:val="24"/>
          <w:szCs w:val="24"/>
        </w:rPr>
        <w:t>spills</w:t>
      </w:r>
      <w:proofErr w:type="gramEnd"/>
    </w:p>
    <w:p w14:paraId="2577A0C2" w14:textId="77777777" w:rsidR="00AD629F" w:rsidRPr="006F6F22" w:rsidRDefault="00AD629F" w:rsidP="00AD629F">
      <w:pPr>
        <w:pStyle w:val="ListParagraph"/>
        <w:spacing w:line="360" w:lineRule="auto"/>
        <w:rPr>
          <w:rFonts w:cstheme="minorHAnsi"/>
          <w:sz w:val="24"/>
          <w:szCs w:val="24"/>
        </w:rPr>
      </w:pPr>
    </w:p>
    <w:p w14:paraId="4442CEC8" w14:textId="77777777" w:rsidR="009710B6" w:rsidRPr="006F6F22" w:rsidRDefault="009710B6"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 xml:space="preserve">Contact details and information </w:t>
      </w:r>
      <w:proofErr w:type="gramStart"/>
      <w:r>
        <w:t>sources</w:t>
      </w:r>
      <w:proofErr w:type="gramEnd"/>
    </w:p>
    <w:p w14:paraId="270BA3EC" w14:textId="77777777" w:rsidR="00FB5B5B" w:rsidRDefault="00FB5B5B" w:rsidP="00AD629F"/>
    <w:p w14:paraId="049C619D" w14:textId="115FA735" w:rsidR="00FB5B5B" w:rsidRDefault="0036748D"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36748D"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36748D"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6DF894F1" w:rsidR="00FB5B5B" w:rsidRDefault="0036748D" w:rsidP="00AD629F">
      <w:hyperlink r:id="rId18" w:history="1">
        <w:r w:rsidR="008C18F2" w:rsidRPr="00B27D7D">
          <w:rPr>
            <w:rStyle w:val="Hyperlink"/>
          </w:rPr>
          <w:t>East Lothian Council</w:t>
        </w:r>
      </w:hyperlink>
    </w:p>
    <w:p w14:paraId="5C43225C" w14:textId="77777777" w:rsidR="00187136" w:rsidRDefault="00187136" w:rsidP="00AD629F">
      <w:pPr>
        <w:pStyle w:val="Heading1"/>
        <w:spacing w:line="360" w:lineRule="auto"/>
        <w:rPr>
          <w:rFonts w:eastAsia="Times New Roman"/>
        </w:rPr>
      </w:pPr>
    </w:p>
    <w:p w14:paraId="3896D059" w14:textId="77777777" w:rsidR="00333FA4" w:rsidRDefault="00333FA4">
      <w:pPr>
        <w:spacing w:line="240" w:lineRule="auto"/>
        <w:rPr>
          <w:rFonts w:eastAsia="Times New Roman"/>
          <w:sz w:val="32"/>
          <w:szCs w:val="32"/>
        </w:rPr>
      </w:pPr>
      <w:r>
        <w:rPr>
          <w:rFonts w:eastAsia="Times New Roman"/>
          <w:sz w:val="32"/>
          <w:szCs w:val="32"/>
        </w:rPr>
        <w:br w:type="page"/>
      </w:r>
    </w:p>
    <w:p w14:paraId="78DE86E7" w14:textId="2E8B7F13" w:rsidR="00333124" w:rsidRPr="00F87FA8" w:rsidRDefault="00333124" w:rsidP="00647971">
      <w:pPr>
        <w:rPr>
          <w:rFonts w:eastAsia="Times New Roman"/>
          <w:sz w:val="32"/>
          <w:szCs w:val="32"/>
        </w:rPr>
      </w:pPr>
      <w:r w:rsidRPr="00F87FA8">
        <w:rPr>
          <w:rFonts w:eastAsia="Times New Roman"/>
          <w:sz w:val="32"/>
          <w:szCs w:val="32"/>
        </w:rPr>
        <w:lastRenderedPageBreak/>
        <w:t xml:space="preserve">For information on accessing this document in an alternative format or language, please contact SEPA by emailing </w:t>
      </w:r>
      <w:hyperlink r:id="rId19" w:history="1">
        <w:r w:rsidRPr="00F87FA8">
          <w:rPr>
            <w:rFonts w:eastAsia="Times New Roman"/>
            <w:color w:val="016574"/>
            <w:sz w:val="32"/>
            <w:szCs w:val="32"/>
            <w:u w:val="single"/>
          </w:rPr>
          <w:t>equalities@sepa.org.uk</w:t>
        </w:r>
      </w:hyperlink>
    </w:p>
    <w:p w14:paraId="0BEA5544" w14:textId="77777777" w:rsidR="00333124" w:rsidRPr="00F87FA8" w:rsidRDefault="00333124" w:rsidP="00AD629F">
      <w:pPr>
        <w:pStyle w:val="BodyText1"/>
        <w:rPr>
          <w:color w:val="6E7571" w:themeColor="text2"/>
          <w:sz w:val="32"/>
          <w:szCs w:val="32"/>
          <w:u w:val="single"/>
        </w:rPr>
      </w:pPr>
      <w:r w:rsidRPr="00F87FA8">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F87FA8">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A0605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D247C" w14:textId="77777777" w:rsidR="000561BA" w:rsidRDefault="000561BA" w:rsidP="00660C79">
      <w:pPr>
        <w:spacing w:line="240" w:lineRule="auto"/>
      </w:pPr>
      <w:r>
        <w:separator/>
      </w:r>
    </w:p>
  </w:endnote>
  <w:endnote w:type="continuationSeparator" w:id="0">
    <w:p w14:paraId="24649194" w14:textId="77777777" w:rsidR="000561BA" w:rsidRDefault="000561BA" w:rsidP="00660C79">
      <w:pPr>
        <w:spacing w:line="240" w:lineRule="auto"/>
      </w:pPr>
      <w:r>
        <w:continuationSeparator/>
      </w:r>
    </w:p>
  </w:endnote>
  <w:endnote w:type="continuationNotice" w:id="1">
    <w:p w14:paraId="27249B70"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7041640C" w:rsidR="00EC6A73" w:rsidRDefault="00A0605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F4B0" w14:textId="77777777" w:rsidR="000561BA" w:rsidRDefault="000561BA" w:rsidP="00660C79">
      <w:pPr>
        <w:spacing w:line="240" w:lineRule="auto"/>
      </w:pPr>
      <w:r>
        <w:separator/>
      </w:r>
    </w:p>
  </w:footnote>
  <w:footnote w:type="continuationSeparator" w:id="0">
    <w:p w14:paraId="057DF013" w14:textId="77777777" w:rsidR="000561BA" w:rsidRDefault="000561BA" w:rsidP="00660C79">
      <w:pPr>
        <w:spacing w:line="240" w:lineRule="auto"/>
      </w:pPr>
      <w:r>
        <w:continuationSeparator/>
      </w:r>
    </w:p>
  </w:footnote>
  <w:footnote w:type="continuationNotice" w:id="1">
    <w:p w14:paraId="161C83A0"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3658DC1A"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E56C3E">
      <w:rPr>
        <w:color w:val="6E7571" w:themeColor="text2"/>
      </w:rPr>
      <w:t>–</w:t>
    </w:r>
    <w:r w:rsidR="003813A7">
      <w:rPr>
        <w:color w:val="6E7571" w:themeColor="text2"/>
      </w:rPr>
      <w:t xml:space="preserve"> </w:t>
    </w:r>
    <w:r w:rsidR="00E56C3E">
      <w:rPr>
        <w:color w:val="6E7571" w:themeColor="text2"/>
      </w:rPr>
      <w:t>Broad Sands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354CE"/>
    <w:rsid w:val="00040561"/>
    <w:rsid w:val="00040F13"/>
    <w:rsid w:val="000421F8"/>
    <w:rsid w:val="00043DE4"/>
    <w:rsid w:val="000561BA"/>
    <w:rsid w:val="0006058B"/>
    <w:rsid w:val="00070937"/>
    <w:rsid w:val="00075AD5"/>
    <w:rsid w:val="00083309"/>
    <w:rsid w:val="000A74F0"/>
    <w:rsid w:val="000B7559"/>
    <w:rsid w:val="000C0C1D"/>
    <w:rsid w:val="000E0D15"/>
    <w:rsid w:val="00105F31"/>
    <w:rsid w:val="00117F37"/>
    <w:rsid w:val="0012582F"/>
    <w:rsid w:val="001456CE"/>
    <w:rsid w:val="00145951"/>
    <w:rsid w:val="00184569"/>
    <w:rsid w:val="00187136"/>
    <w:rsid w:val="00193BC4"/>
    <w:rsid w:val="00194683"/>
    <w:rsid w:val="001B5601"/>
    <w:rsid w:val="001D14D1"/>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5BA"/>
    <w:rsid w:val="00290B1F"/>
    <w:rsid w:val="00294655"/>
    <w:rsid w:val="00294D00"/>
    <w:rsid w:val="00295379"/>
    <w:rsid w:val="002A46E4"/>
    <w:rsid w:val="002A5F66"/>
    <w:rsid w:val="002B11E4"/>
    <w:rsid w:val="002B179E"/>
    <w:rsid w:val="002C5CD8"/>
    <w:rsid w:val="002C64E1"/>
    <w:rsid w:val="002D5A2C"/>
    <w:rsid w:val="0030096D"/>
    <w:rsid w:val="00316D6B"/>
    <w:rsid w:val="00317618"/>
    <w:rsid w:val="0033235D"/>
    <w:rsid w:val="00333124"/>
    <w:rsid w:val="00333FA4"/>
    <w:rsid w:val="0036561F"/>
    <w:rsid w:val="0036748D"/>
    <w:rsid w:val="003813A7"/>
    <w:rsid w:val="003937FF"/>
    <w:rsid w:val="00394FE4"/>
    <w:rsid w:val="003A24DE"/>
    <w:rsid w:val="003A3036"/>
    <w:rsid w:val="003A69EB"/>
    <w:rsid w:val="003B4909"/>
    <w:rsid w:val="003B4C3E"/>
    <w:rsid w:val="003C4CFE"/>
    <w:rsid w:val="003C4F6E"/>
    <w:rsid w:val="003E5193"/>
    <w:rsid w:val="003F332A"/>
    <w:rsid w:val="003F5384"/>
    <w:rsid w:val="00402547"/>
    <w:rsid w:val="00403DFD"/>
    <w:rsid w:val="004073BC"/>
    <w:rsid w:val="004133B7"/>
    <w:rsid w:val="00413CA4"/>
    <w:rsid w:val="004260FD"/>
    <w:rsid w:val="00444AA1"/>
    <w:rsid w:val="004475F6"/>
    <w:rsid w:val="00447B34"/>
    <w:rsid w:val="0045573E"/>
    <w:rsid w:val="00456B4D"/>
    <w:rsid w:val="00466ED2"/>
    <w:rsid w:val="00467033"/>
    <w:rsid w:val="00470E9A"/>
    <w:rsid w:val="00473B48"/>
    <w:rsid w:val="00492E2D"/>
    <w:rsid w:val="00497F73"/>
    <w:rsid w:val="004A1F02"/>
    <w:rsid w:val="004B79BB"/>
    <w:rsid w:val="004C702E"/>
    <w:rsid w:val="004E287D"/>
    <w:rsid w:val="004F17A4"/>
    <w:rsid w:val="005125F2"/>
    <w:rsid w:val="00514F18"/>
    <w:rsid w:val="00550E56"/>
    <w:rsid w:val="00551989"/>
    <w:rsid w:val="00557554"/>
    <w:rsid w:val="005621AC"/>
    <w:rsid w:val="00577450"/>
    <w:rsid w:val="00587EA6"/>
    <w:rsid w:val="005946EF"/>
    <w:rsid w:val="00595E1A"/>
    <w:rsid w:val="005A355E"/>
    <w:rsid w:val="005C24E2"/>
    <w:rsid w:val="005C6543"/>
    <w:rsid w:val="005C7882"/>
    <w:rsid w:val="005D0F18"/>
    <w:rsid w:val="005D1213"/>
    <w:rsid w:val="005D56EF"/>
    <w:rsid w:val="005D574E"/>
    <w:rsid w:val="005E2B65"/>
    <w:rsid w:val="005E3BAF"/>
    <w:rsid w:val="005F0707"/>
    <w:rsid w:val="0060278D"/>
    <w:rsid w:val="00611C76"/>
    <w:rsid w:val="0061411E"/>
    <w:rsid w:val="00614EB7"/>
    <w:rsid w:val="006243FF"/>
    <w:rsid w:val="0063370E"/>
    <w:rsid w:val="00647971"/>
    <w:rsid w:val="006608D5"/>
    <w:rsid w:val="00660C79"/>
    <w:rsid w:val="00684F5A"/>
    <w:rsid w:val="00692633"/>
    <w:rsid w:val="006927E8"/>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73B64"/>
    <w:rsid w:val="007948BC"/>
    <w:rsid w:val="007A0FC7"/>
    <w:rsid w:val="007C3F12"/>
    <w:rsid w:val="007D0A51"/>
    <w:rsid w:val="007D0C25"/>
    <w:rsid w:val="007D441B"/>
    <w:rsid w:val="007D54FE"/>
    <w:rsid w:val="007F19FB"/>
    <w:rsid w:val="007F7DD9"/>
    <w:rsid w:val="00801105"/>
    <w:rsid w:val="00801E79"/>
    <w:rsid w:val="00803901"/>
    <w:rsid w:val="0082180C"/>
    <w:rsid w:val="00824583"/>
    <w:rsid w:val="0084597F"/>
    <w:rsid w:val="00861B46"/>
    <w:rsid w:val="00864586"/>
    <w:rsid w:val="00881006"/>
    <w:rsid w:val="00892D98"/>
    <w:rsid w:val="008962A7"/>
    <w:rsid w:val="008A31F2"/>
    <w:rsid w:val="008B2035"/>
    <w:rsid w:val="008B49FC"/>
    <w:rsid w:val="008B5E34"/>
    <w:rsid w:val="008C18F2"/>
    <w:rsid w:val="008C1A73"/>
    <w:rsid w:val="008D113C"/>
    <w:rsid w:val="008D2032"/>
    <w:rsid w:val="008D286D"/>
    <w:rsid w:val="008D376F"/>
    <w:rsid w:val="008E34BC"/>
    <w:rsid w:val="00900E2D"/>
    <w:rsid w:val="009066A3"/>
    <w:rsid w:val="009119E7"/>
    <w:rsid w:val="009157A7"/>
    <w:rsid w:val="00916FFE"/>
    <w:rsid w:val="00917BB1"/>
    <w:rsid w:val="00923422"/>
    <w:rsid w:val="00961093"/>
    <w:rsid w:val="00962471"/>
    <w:rsid w:val="00962B4C"/>
    <w:rsid w:val="0096701B"/>
    <w:rsid w:val="00967068"/>
    <w:rsid w:val="009710B6"/>
    <w:rsid w:val="00975D21"/>
    <w:rsid w:val="00980531"/>
    <w:rsid w:val="00987063"/>
    <w:rsid w:val="00991845"/>
    <w:rsid w:val="00991874"/>
    <w:rsid w:val="00994C0B"/>
    <w:rsid w:val="009A240D"/>
    <w:rsid w:val="009C4D6F"/>
    <w:rsid w:val="009D1766"/>
    <w:rsid w:val="009D670A"/>
    <w:rsid w:val="009F07D6"/>
    <w:rsid w:val="009F0FB4"/>
    <w:rsid w:val="00A01B8C"/>
    <w:rsid w:val="00A0605C"/>
    <w:rsid w:val="00A235EE"/>
    <w:rsid w:val="00A339A1"/>
    <w:rsid w:val="00A3551C"/>
    <w:rsid w:val="00A357A3"/>
    <w:rsid w:val="00A41C84"/>
    <w:rsid w:val="00A845AF"/>
    <w:rsid w:val="00A9349C"/>
    <w:rsid w:val="00A93615"/>
    <w:rsid w:val="00AB3E95"/>
    <w:rsid w:val="00AC2C46"/>
    <w:rsid w:val="00AC4BD1"/>
    <w:rsid w:val="00AD629F"/>
    <w:rsid w:val="00AE068C"/>
    <w:rsid w:val="00B2354E"/>
    <w:rsid w:val="00B2762F"/>
    <w:rsid w:val="00B27D7D"/>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D4D4E"/>
    <w:rsid w:val="00BE2613"/>
    <w:rsid w:val="00C145AA"/>
    <w:rsid w:val="00C2599F"/>
    <w:rsid w:val="00C50030"/>
    <w:rsid w:val="00C50F66"/>
    <w:rsid w:val="00C569B9"/>
    <w:rsid w:val="00C76C57"/>
    <w:rsid w:val="00C77C2A"/>
    <w:rsid w:val="00C77FDB"/>
    <w:rsid w:val="00C87A65"/>
    <w:rsid w:val="00C96092"/>
    <w:rsid w:val="00CD6AC0"/>
    <w:rsid w:val="00CE03CD"/>
    <w:rsid w:val="00CF3CFF"/>
    <w:rsid w:val="00CF7EFB"/>
    <w:rsid w:val="00D008C2"/>
    <w:rsid w:val="00D03ECC"/>
    <w:rsid w:val="00D14049"/>
    <w:rsid w:val="00D17CBA"/>
    <w:rsid w:val="00D30573"/>
    <w:rsid w:val="00D35448"/>
    <w:rsid w:val="00D53D6C"/>
    <w:rsid w:val="00D8154F"/>
    <w:rsid w:val="00D9034D"/>
    <w:rsid w:val="00D90B04"/>
    <w:rsid w:val="00D9406A"/>
    <w:rsid w:val="00D976BC"/>
    <w:rsid w:val="00DA7183"/>
    <w:rsid w:val="00DD7170"/>
    <w:rsid w:val="00DE1ED7"/>
    <w:rsid w:val="00DF0877"/>
    <w:rsid w:val="00E11A56"/>
    <w:rsid w:val="00E16B64"/>
    <w:rsid w:val="00E379CB"/>
    <w:rsid w:val="00E46050"/>
    <w:rsid w:val="00E52169"/>
    <w:rsid w:val="00E56C3E"/>
    <w:rsid w:val="00E67C75"/>
    <w:rsid w:val="00E74651"/>
    <w:rsid w:val="00E7524F"/>
    <w:rsid w:val="00E75C7C"/>
    <w:rsid w:val="00EC6A73"/>
    <w:rsid w:val="00F03E30"/>
    <w:rsid w:val="00F07048"/>
    <w:rsid w:val="00F07F36"/>
    <w:rsid w:val="00F1598F"/>
    <w:rsid w:val="00F72274"/>
    <w:rsid w:val="00F87FA8"/>
    <w:rsid w:val="00F92B50"/>
    <w:rsid w:val="00F970B6"/>
    <w:rsid w:val="00FA113D"/>
    <w:rsid w:val="00FA3884"/>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 w:type="paragraph" w:styleId="NormalWeb">
    <w:name w:val="Normal (Web)"/>
    <w:basedOn w:val="Normal"/>
    <w:uiPriority w:val="99"/>
    <w:semiHidden/>
    <w:unhideWhenUsed/>
    <w:rsid w:val="005C654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209494">
      <w:bodyDiv w:val="1"/>
      <w:marLeft w:val="0"/>
      <w:marRight w:val="0"/>
      <w:marTop w:val="0"/>
      <w:marBottom w:val="0"/>
      <w:divBdr>
        <w:top w:val="none" w:sz="0" w:space="0" w:color="auto"/>
        <w:left w:val="none" w:sz="0" w:space="0" w:color="auto"/>
        <w:bottom w:val="none" w:sz="0" w:space="0" w:color="auto"/>
        <w:right w:val="none" w:sz="0" w:space="0" w:color="auto"/>
      </w:divBdr>
    </w:div>
    <w:div w:id="1295208545">
      <w:bodyDiv w:val="1"/>
      <w:marLeft w:val="0"/>
      <w:marRight w:val="0"/>
      <w:marTop w:val="0"/>
      <w:marBottom w:val="0"/>
      <w:divBdr>
        <w:top w:val="none" w:sz="0" w:space="0" w:color="auto"/>
        <w:left w:val="none" w:sz="0" w:space="0" w:color="auto"/>
        <w:bottom w:val="none" w:sz="0" w:space="0" w:color="auto"/>
        <w:right w:val="none" w:sz="0" w:space="0" w:color="auto"/>
      </w:divBdr>
    </w:div>
    <w:div w:id="16061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eastlothian.gov.uk/info/210560/your_council/12319/contact_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SharedWithUsers xmlns="40c94b42-d2ee-4825-8c24-8ec1de57d16b">
      <UserInfo>
        <DisplayName>Caron, Natasha</DisplayName>
        <AccountId>321</AccountId>
        <AccountType/>
      </UserInfo>
      <UserInfo>
        <DisplayName>Stidson, Ruth</DisplayName>
        <AccountId>27</AccountId>
        <AccountType/>
      </UserInfo>
    </SharedWithUsers>
  </documentManagement>
</p:properties>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1FABF3A1-5006-4272-9FF5-12888A62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3B6C9358-1C2B-4608-B65B-9734343E4680}">
  <ds:schemaRef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6817a18b-ca13-4b62-8bc4-ed31bbcf9b80"/>
    <ds:schemaRef ds:uri="40c94b42-d2ee-4825-8c24-8ec1de57d16b"/>
    <ds:schemaRef ds:uri="31e71cbe-88ca-4308-8a3f-9a324ed906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14</TotalTime>
  <Pages>7</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Venkatesh, Shraveena</cp:lastModifiedBy>
  <cp:revision>23</cp:revision>
  <cp:lastPrinted>2023-03-23T21:44:00Z</cp:lastPrinted>
  <dcterms:created xsi:type="dcterms:W3CDTF">2024-03-28T16:05:00Z</dcterms:created>
  <dcterms:modified xsi:type="dcterms:W3CDTF">2024-05-29T08:46:00Z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