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77EB" w14:textId="6DEFD52F" w:rsidR="00492E2D" w:rsidRPr="005920FE" w:rsidRDefault="00492E2D" w:rsidP="005920FE">
      <w:pPr>
        <w:pStyle w:val="Heading1"/>
        <w:spacing w:line="360" w:lineRule="auto"/>
        <w:rPr>
          <w:rStyle w:val="Hyperlink"/>
          <w:rFonts w:eastAsia="Times New Roman"/>
          <w:color w:val="016574" w:themeColor="accent2"/>
          <w:u w:val="none"/>
        </w:rPr>
      </w:pPr>
      <w:r>
        <w:rPr>
          <w:rFonts w:eastAsia="Times New Roman"/>
        </w:rPr>
        <w:t xml:space="preserve">Bathing water profile - </w:t>
      </w:r>
      <w:r w:rsidR="002551B5">
        <w:rPr>
          <w:rFonts w:eastAsia="Times New Roman"/>
        </w:rPr>
        <w:t>Aberdeen</w:t>
      </w:r>
      <w:r w:rsidRPr="002A46E4">
        <w:rPr>
          <w:rFonts w:asciiTheme="minorHAnsi" w:eastAsiaTheme="minorEastAsia" w:hAnsiTheme="minorHAnsi" w:cstheme="minorBidi"/>
          <w:color w:val="auto"/>
        </w:rPr>
        <w:fldChar w:fldCharType="begin"/>
      </w:r>
      <w:r w:rsidRPr="002A46E4">
        <w:rPr>
          <w:bCs/>
        </w:rPr>
        <w:instrText>HYPERLINK "https://www2.sepa.org.uk/BathingWaters/Classifications.aspx"</w:instrText>
      </w:r>
      <w:r w:rsidRPr="002A46E4">
        <w:rPr>
          <w:rFonts w:asciiTheme="minorHAnsi" w:eastAsiaTheme="minorEastAsia" w:hAnsiTheme="minorHAnsi" w:cstheme="minorBidi"/>
          <w:color w:val="auto"/>
        </w:rPr>
      </w:r>
      <w:r w:rsidRPr="002A46E4">
        <w:rPr>
          <w:rFonts w:asciiTheme="minorHAnsi" w:eastAsiaTheme="minorEastAsia" w:hAnsiTheme="minorHAnsi" w:cstheme="minorBidi"/>
          <w:color w:val="auto"/>
        </w:rPr>
        <w:fldChar w:fldCharType="separate"/>
      </w:r>
    </w:p>
    <w:p w14:paraId="5DE44B82" w14:textId="15C9F976" w:rsidR="00141385" w:rsidRPr="00A95D6D" w:rsidRDefault="00492E2D" w:rsidP="00141385">
      <w:pPr>
        <w:pStyle w:val="Heading2"/>
        <w:spacing w:line="360" w:lineRule="auto"/>
        <w:rPr>
          <w:b w:val="0"/>
          <w:color w:val="0070C0"/>
          <w:sz w:val="24"/>
          <w:szCs w:val="24"/>
        </w:rPr>
      </w:pPr>
      <w:r w:rsidRPr="002A46E4">
        <w:rPr>
          <w:b w:val="0"/>
          <w:bCs/>
          <w:sz w:val="24"/>
          <w:szCs w:val="24"/>
        </w:rPr>
        <w:fldChar w:fldCharType="end"/>
      </w:r>
      <w:hyperlink r:id="rId11" w:history="1">
        <w:r w:rsidR="005920FE" w:rsidRPr="00A95D6D">
          <w:rPr>
            <w:rStyle w:val="Hyperlink"/>
            <w:b w:val="0"/>
            <w:color w:val="0070C0"/>
            <w:sz w:val="24"/>
            <w:szCs w:val="24"/>
          </w:rPr>
          <w:t xml:space="preserve">Bathing </w:t>
        </w:r>
        <w:r w:rsidR="005920FE" w:rsidRPr="00AC55D5">
          <w:rPr>
            <w:rStyle w:val="Hyperlink"/>
            <w:b w:val="0"/>
            <w:color w:val="0070C0"/>
            <w:sz w:val="24"/>
            <w:szCs w:val="24"/>
          </w:rPr>
          <w:t>water</w:t>
        </w:r>
        <w:r w:rsidR="005920FE" w:rsidRPr="00A95D6D">
          <w:rPr>
            <w:rStyle w:val="Hyperlink"/>
            <w:b w:val="0"/>
            <w:color w:val="0070C0"/>
            <w:sz w:val="24"/>
            <w:szCs w:val="24"/>
          </w:rPr>
          <w:t xml:space="preserve"> classification</w:t>
        </w:r>
      </w:hyperlink>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75DC62B1" w14:textId="77777777" w:rsidR="007804FF" w:rsidRDefault="00FB7E04" w:rsidP="006D32DD">
      <w:pPr>
        <w:rPr>
          <w:rFonts w:eastAsia="Times New Roman"/>
        </w:rPr>
      </w:pPr>
      <w:r w:rsidRPr="00FB7E04">
        <w:rPr>
          <w:rFonts w:eastAsia="Times New Roman"/>
        </w:rPr>
        <w:t xml:space="preserve">Aberdeen </w:t>
      </w:r>
      <w:r w:rsidR="00D13DE6">
        <w:rPr>
          <w:rFonts w:eastAsia="Times New Roman"/>
        </w:rPr>
        <w:t xml:space="preserve">bathing water is </w:t>
      </w:r>
      <w:r w:rsidR="006C04C5" w:rsidRPr="00FB7E04">
        <w:rPr>
          <w:rFonts w:eastAsia="Times New Roman"/>
        </w:rPr>
        <w:t xml:space="preserve">adjacent to the </w:t>
      </w:r>
      <w:r w:rsidR="006C04C5">
        <w:rPr>
          <w:rFonts w:eastAsia="Times New Roman"/>
        </w:rPr>
        <w:t>city</w:t>
      </w:r>
      <w:r w:rsidR="006C04C5" w:rsidRPr="00FB7E04">
        <w:rPr>
          <w:rFonts w:eastAsia="Times New Roman"/>
        </w:rPr>
        <w:t xml:space="preserve"> of Aberdeen</w:t>
      </w:r>
      <w:r w:rsidR="007B200A">
        <w:rPr>
          <w:rFonts w:eastAsia="Times New Roman"/>
        </w:rPr>
        <w:t xml:space="preserve"> with</w:t>
      </w:r>
      <w:r w:rsidR="007B200A" w:rsidRPr="007B200A">
        <w:rPr>
          <w:rFonts w:eastAsia="Times New Roman"/>
        </w:rPr>
        <w:t xml:space="preserve"> </w:t>
      </w:r>
      <w:r w:rsidR="007B200A">
        <w:rPr>
          <w:rFonts w:eastAsia="Times New Roman"/>
        </w:rPr>
        <w:t>a</w:t>
      </w:r>
      <w:r w:rsidR="007B200A" w:rsidRPr="00FB7E04">
        <w:rPr>
          <w:rFonts w:eastAsia="Times New Roman"/>
        </w:rPr>
        <w:t>musements and a golf course nearby</w:t>
      </w:r>
      <w:r w:rsidR="00D13DE6">
        <w:rPr>
          <w:rFonts w:eastAsia="Times New Roman"/>
        </w:rPr>
        <w:t xml:space="preserve">. It </w:t>
      </w:r>
      <w:r w:rsidR="00A678EF">
        <w:rPr>
          <w:rFonts w:eastAsia="Times New Roman"/>
        </w:rPr>
        <w:t>is</w:t>
      </w:r>
      <w:r w:rsidRPr="00FB7E04">
        <w:rPr>
          <w:rFonts w:eastAsia="Times New Roman"/>
        </w:rPr>
        <w:t xml:space="preserve"> </w:t>
      </w:r>
      <w:r w:rsidR="00A678EF">
        <w:rPr>
          <w:rFonts w:eastAsia="Times New Roman"/>
        </w:rPr>
        <w:t>a</w:t>
      </w:r>
      <w:r w:rsidRPr="00FB7E04">
        <w:rPr>
          <w:rFonts w:eastAsia="Times New Roman"/>
        </w:rPr>
        <w:t xml:space="preserve"> sandy beach</w:t>
      </w:r>
      <w:r w:rsidR="00A56E58">
        <w:rPr>
          <w:rFonts w:eastAsia="Times New Roman"/>
        </w:rPr>
        <w:t xml:space="preserve"> </w:t>
      </w:r>
      <w:r w:rsidRPr="00FB7E04">
        <w:rPr>
          <w:rFonts w:eastAsia="Times New Roman"/>
        </w:rPr>
        <w:t>approximately</w:t>
      </w:r>
      <w:r w:rsidR="000F5EC7">
        <w:rPr>
          <w:rFonts w:eastAsia="Times New Roman"/>
        </w:rPr>
        <w:t xml:space="preserve"> </w:t>
      </w:r>
      <w:r w:rsidRPr="00FB7E04">
        <w:rPr>
          <w:rFonts w:eastAsia="Times New Roman"/>
        </w:rPr>
        <w:t>four kilometres long</w:t>
      </w:r>
      <w:r w:rsidR="00C27FA8" w:rsidRPr="00C27FA8">
        <w:rPr>
          <w:rFonts w:eastAsia="Times New Roman"/>
        </w:rPr>
        <w:t xml:space="preserve"> </w:t>
      </w:r>
      <w:r w:rsidR="00C27FA8">
        <w:rPr>
          <w:rFonts w:eastAsia="Times New Roman"/>
        </w:rPr>
        <w:t xml:space="preserve">and </w:t>
      </w:r>
      <w:r w:rsidR="00C27FA8" w:rsidRPr="00FB7E04">
        <w:rPr>
          <w:rFonts w:eastAsia="Times New Roman"/>
        </w:rPr>
        <w:t xml:space="preserve">is popular </w:t>
      </w:r>
      <w:r w:rsidR="00C27FA8">
        <w:rPr>
          <w:rFonts w:eastAsia="Times New Roman"/>
        </w:rPr>
        <w:t>with</w:t>
      </w:r>
      <w:r w:rsidR="00C27FA8" w:rsidRPr="00FB7E04">
        <w:rPr>
          <w:rFonts w:eastAsia="Times New Roman"/>
        </w:rPr>
        <w:t xml:space="preserve"> walkers, swimmers, </w:t>
      </w:r>
      <w:proofErr w:type="gramStart"/>
      <w:r w:rsidR="00C27FA8" w:rsidRPr="00FB7E04">
        <w:rPr>
          <w:rFonts w:eastAsia="Times New Roman"/>
        </w:rPr>
        <w:t>surfers</w:t>
      </w:r>
      <w:proofErr w:type="gramEnd"/>
      <w:r w:rsidR="00C27FA8" w:rsidRPr="00FB7E04">
        <w:rPr>
          <w:rFonts w:eastAsia="Times New Roman"/>
        </w:rPr>
        <w:t xml:space="preserve"> and kite surfers.</w:t>
      </w:r>
      <w:r w:rsidRPr="00FB7E04">
        <w:rPr>
          <w:rFonts w:eastAsia="Times New Roman"/>
        </w:rPr>
        <w:t xml:space="preserve"> </w:t>
      </w:r>
    </w:p>
    <w:p w14:paraId="31C5D1FE" w14:textId="77777777" w:rsidR="007804FF" w:rsidRDefault="007804FF" w:rsidP="006D32DD">
      <w:pPr>
        <w:rPr>
          <w:rFonts w:eastAsia="Times New Roman"/>
        </w:rPr>
      </w:pPr>
    </w:p>
    <w:p w14:paraId="7D79E22B" w14:textId="63E6BE97" w:rsidR="00FB7E04" w:rsidRPr="00FB7E04" w:rsidRDefault="00A56E58" w:rsidP="006D32DD">
      <w:pPr>
        <w:rPr>
          <w:rFonts w:eastAsia="Times New Roman"/>
        </w:rPr>
      </w:pPr>
      <w:proofErr w:type="gramStart"/>
      <w:r>
        <w:rPr>
          <w:rFonts w:eastAsia="Times New Roman"/>
        </w:rPr>
        <w:t>Depending on the tide</w:t>
      </w:r>
      <w:r w:rsidR="003E11F5">
        <w:rPr>
          <w:rFonts w:eastAsia="Times New Roman"/>
        </w:rPr>
        <w:t>, there</w:t>
      </w:r>
      <w:proofErr w:type="gramEnd"/>
      <w:r w:rsidR="003E11F5">
        <w:rPr>
          <w:rFonts w:eastAsia="Times New Roman"/>
        </w:rPr>
        <w:t xml:space="preserve"> can be</w:t>
      </w:r>
      <w:r w:rsidR="00FB7E04" w:rsidRPr="00FB7E04">
        <w:rPr>
          <w:rFonts w:eastAsia="Times New Roman"/>
        </w:rPr>
        <w:t xml:space="preserve"> 0-120 metres </w:t>
      </w:r>
      <w:r w:rsidR="0003410A">
        <w:rPr>
          <w:rFonts w:eastAsia="Times New Roman"/>
        </w:rPr>
        <w:t>of beach before the water’s edge</w:t>
      </w:r>
      <w:r w:rsidR="00FB7E04" w:rsidRPr="00FB7E04">
        <w:rPr>
          <w:rFonts w:eastAsia="Times New Roman"/>
        </w:rPr>
        <w:t>.</w:t>
      </w:r>
    </w:p>
    <w:p w14:paraId="5F62FBE9" w14:textId="77777777" w:rsidR="002E6A4F" w:rsidRDefault="002E6A4F" w:rsidP="006D32DD">
      <w:pPr>
        <w:rPr>
          <w:rFonts w:eastAsia="Times New Roman"/>
        </w:rPr>
      </w:pPr>
    </w:p>
    <w:p w14:paraId="353CF6C0" w14:textId="60F79DE0" w:rsidR="00223CED" w:rsidRPr="002A46E4" w:rsidRDefault="002E6A4F" w:rsidP="006D32DD">
      <w:pPr>
        <w:rPr>
          <w:rFonts w:eastAsia="Times New Roman"/>
        </w:rPr>
      </w:pPr>
      <w:r>
        <w:rPr>
          <w:rFonts w:eastAsia="Times New Roman"/>
        </w:rPr>
        <w:t>Site details:</w:t>
      </w:r>
    </w:p>
    <w:p w14:paraId="6116EF22" w14:textId="3A27401E" w:rsidR="00223CED" w:rsidRPr="002A46E4" w:rsidRDefault="00223CED" w:rsidP="006D32DD">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8D7840">
        <w:rPr>
          <w:rFonts w:eastAsia="Times New Roman"/>
          <w:sz w:val="24"/>
          <w:szCs w:val="24"/>
        </w:rPr>
        <w:t xml:space="preserve">Aberdeen City </w:t>
      </w:r>
      <w:r w:rsidR="00C63C12">
        <w:rPr>
          <w:rFonts w:eastAsia="Times New Roman"/>
          <w:sz w:val="24"/>
          <w:szCs w:val="24"/>
        </w:rPr>
        <w:t>Council</w:t>
      </w:r>
    </w:p>
    <w:p w14:paraId="47E0D9B9" w14:textId="672170F5" w:rsidR="00223CED" w:rsidRPr="002A46E4" w:rsidRDefault="00223CED" w:rsidP="006D32DD">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C63C12">
        <w:rPr>
          <w:rFonts w:eastAsia="Times New Roman"/>
          <w:sz w:val="24"/>
          <w:szCs w:val="24"/>
        </w:rPr>
        <w:t>1987</w:t>
      </w:r>
    </w:p>
    <w:p w14:paraId="180D570A" w14:textId="65B40FBF" w:rsidR="00223CED" w:rsidRPr="002A46E4" w:rsidRDefault="00223CED" w:rsidP="006D32DD">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C63C12">
        <w:rPr>
          <w:rFonts w:eastAsia="Times New Roman"/>
          <w:sz w:val="24"/>
          <w:szCs w:val="24"/>
        </w:rPr>
        <w:t xml:space="preserve">NJ 95401 </w:t>
      </w:r>
      <w:r w:rsidR="0063080E">
        <w:rPr>
          <w:rFonts w:eastAsia="Times New Roman"/>
          <w:sz w:val="24"/>
          <w:szCs w:val="24"/>
        </w:rPr>
        <w:t>07812</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214E0855"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02A522B9" w14:textId="77777777" w:rsidR="005758C0" w:rsidRPr="00F35CC2" w:rsidRDefault="005758C0" w:rsidP="005758C0">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1431D705" w14:textId="77777777" w:rsidR="005758C0" w:rsidRPr="00F35CC2" w:rsidRDefault="005758C0" w:rsidP="005758C0">
      <w:pPr>
        <w:rPr>
          <w:rFonts w:ascii="Arial" w:hAnsi="Arial" w:cs="Arial"/>
        </w:rPr>
      </w:pPr>
    </w:p>
    <w:p w14:paraId="57129D0E" w14:textId="77777777" w:rsidR="005758C0" w:rsidRPr="00F35CC2" w:rsidRDefault="005758C0" w:rsidP="005758C0">
      <w:pPr>
        <w:rPr>
          <w:rFonts w:ascii="Arial" w:hAnsi="Arial" w:cs="Arial"/>
        </w:rPr>
      </w:pPr>
      <w:r w:rsidRPr="00F35CC2">
        <w:rPr>
          <w:rFonts w:ascii="Arial" w:hAnsi="Arial" w:cs="Arial"/>
        </w:rPr>
        <w:t xml:space="preserve">Pollution risks include agricultural run-off, sewer overflows and surface water discharges. </w:t>
      </w:r>
    </w:p>
    <w:p w14:paraId="1B6BE14B" w14:textId="77777777" w:rsidR="0086121E" w:rsidRDefault="0086121E" w:rsidP="0086121E"/>
    <w:p w14:paraId="161B9FCA" w14:textId="77777777" w:rsidR="005758C0" w:rsidRDefault="005758C0" w:rsidP="0086121E"/>
    <w:p w14:paraId="3AD5224B" w14:textId="77777777" w:rsidR="005758C0" w:rsidRDefault="005758C0" w:rsidP="0086121E"/>
    <w:p w14:paraId="6FEE47B0" w14:textId="77777777" w:rsidR="005758C0" w:rsidRPr="0086121E" w:rsidRDefault="005758C0" w:rsidP="0086121E"/>
    <w:p w14:paraId="0012F849" w14:textId="77777777" w:rsidR="0086121E" w:rsidRDefault="0086121E" w:rsidP="0086121E">
      <w:pPr>
        <w:pStyle w:val="Heading2"/>
      </w:pPr>
      <w:r>
        <w:lastRenderedPageBreak/>
        <w:t>Water quality forecasts</w:t>
      </w:r>
    </w:p>
    <w:p w14:paraId="2B47793A" w14:textId="77777777" w:rsidR="00F92447" w:rsidRDefault="00F92447" w:rsidP="00F92447">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21F144B2" w14:textId="77777777" w:rsidR="00F92447" w:rsidRDefault="00F92447" w:rsidP="00F92447">
      <w:pPr>
        <w:ind w:right="-83"/>
      </w:pPr>
    </w:p>
    <w:p w14:paraId="3A363914" w14:textId="36B23885" w:rsidR="00F92447" w:rsidRDefault="00F92447" w:rsidP="00F92447">
      <w:pPr>
        <w:ind w:right="-83"/>
      </w:pPr>
      <w:r>
        <w:t xml:space="preserve">These predictions are displayed on the electronic sign at the beach and </w:t>
      </w:r>
      <w:hyperlink r:id="rId12" w:history="1">
        <w:r>
          <w:rPr>
            <w:rStyle w:val="Hyperlink"/>
          </w:rPr>
          <w:t>online</w:t>
        </w:r>
      </w:hyperlink>
      <w:r>
        <w:t xml:space="preserve"> between 15 May and 15 September.</w:t>
      </w:r>
    </w:p>
    <w:p w14:paraId="5AF6F80E" w14:textId="77777777" w:rsidR="00075AD5" w:rsidRDefault="00075AD5" w:rsidP="00075AD5"/>
    <w:p w14:paraId="20A701C9" w14:textId="77777777" w:rsidR="00627D31" w:rsidRPr="00075AD5" w:rsidRDefault="00627D31" w:rsidP="00075AD5"/>
    <w:p w14:paraId="2DC5393F" w14:textId="18C1F806"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46A43BC3" w14:textId="5ECC1451" w:rsidR="006760F1" w:rsidRPr="006760F1" w:rsidRDefault="006760F1" w:rsidP="006760F1">
      <w:pPr>
        <w:rPr>
          <w:rFonts w:eastAsia="Times New Roman"/>
        </w:rPr>
      </w:pPr>
      <w:r w:rsidRPr="006760F1">
        <w:rPr>
          <w:rFonts w:eastAsia="Times New Roman"/>
        </w:rPr>
        <w:t>A catchment area of 3440 km2 drains into the Aberdeen bathing water. Its topography varies from high mountains to low-lying plains.</w:t>
      </w:r>
      <w:r w:rsidR="00BB198E">
        <w:rPr>
          <w:rFonts w:eastAsia="Times New Roman"/>
        </w:rPr>
        <w:t xml:space="preserve"> </w:t>
      </w:r>
      <w:r w:rsidR="00082DF9">
        <w:rPr>
          <w:rFonts w:eastAsia="Times New Roman"/>
        </w:rPr>
        <w:t xml:space="preserve">It </w:t>
      </w:r>
      <w:r w:rsidRPr="006760F1">
        <w:rPr>
          <w:rFonts w:eastAsia="Times New Roman"/>
        </w:rPr>
        <w:t xml:space="preserve">is predominantly rural with agriculture </w:t>
      </w:r>
      <w:r w:rsidR="00106A04">
        <w:rPr>
          <w:rFonts w:eastAsia="Times New Roman"/>
        </w:rPr>
        <w:t xml:space="preserve">being </w:t>
      </w:r>
      <w:r w:rsidRPr="006760F1">
        <w:rPr>
          <w:rFonts w:eastAsia="Times New Roman"/>
        </w:rPr>
        <w:t>the major land use</w:t>
      </w:r>
      <w:r w:rsidR="00D07684">
        <w:rPr>
          <w:rFonts w:eastAsia="Times New Roman"/>
        </w:rPr>
        <w:t>, especially</w:t>
      </w:r>
      <w:r w:rsidRPr="006760F1">
        <w:rPr>
          <w:rFonts w:eastAsia="Times New Roman"/>
        </w:rPr>
        <w:t xml:space="preserve"> in the mid-catchment.</w:t>
      </w:r>
    </w:p>
    <w:p w14:paraId="016C94F0" w14:textId="77777777" w:rsidR="00BB198E" w:rsidRDefault="00BB198E" w:rsidP="006760F1">
      <w:pPr>
        <w:rPr>
          <w:rFonts w:eastAsia="Times New Roman"/>
        </w:rPr>
      </w:pPr>
    </w:p>
    <w:p w14:paraId="1E22B800" w14:textId="5A546AB4" w:rsidR="006760F1" w:rsidRPr="006760F1" w:rsidRDefault="006760F1" w:rsidP="006760F1">
      <w:pPr>
        <w:rPr>
          <w:rFonts w:eastAsia="Times New Roman"/>
        </w:rPr>
      </w:pPr>
      <w:r w:rsidRPr="006760F1">
        <w:rPr>
          <w:rFonts w:eastAsia="Times New Roman"/>
        </w:rPr>
        <w:t>The River</w:t>
      </w:r>
      <w:r w:rsidR="00797F74">
        <w:rPr>
          <w:rFonts w:eastAsia="Times New Roman"/>
        </w:rPr>
        <w:t>s</w:t>
      </w:r>
      <w:r w:rsidRPr="006760F1">
        <w:rPr>
          <w:rFonts w:eastAsia="Times New Roman"/>
        </w:rPr>
        <w:t xml:space="preserve"> Don and Dee are the main rivers in the bathing water catchment. </w:t>
      </w:r>
      <w:r w:rsidR="003E10C2" w:rsidRPr="006760F1">
        <w:rPr>
          <w:rFonts w:eastAsia="Times New Roman"/>
        </w:rPr>
        <w:t>The upper reaches of both are</w:t>
      </w:r>
      <w:r w:rsidR="003E10C2">
        <w:rPr>
          <w:rFonts w:eastAsia="Times New Roman"/>
        </w:rPr>
        <w:t xml:space="preserve"> </w:t>
      </w:r>
      <w:r w:rsidR="003E10C2" w:rsidRPr="006760F1">
        <w:rPr>
          <w:rFonts w:eastAsia="Times New Roman"/>
        </w:rPr>
        <w:t>predominantly estate land.</w:t>
      </w:r>
      <w:r w:rsidR="003E10C2">
        <w:rPr>
          <w:rFonts w:eastAsia="Times New Roman"/>
        </w:rPr>
        <w:t xml:space="preserve"> </w:t>
      </w:r>
      <w:r w:rsidRPr="006760F1">
        <w:rPr>
          <w:rFonts w:eastAsia="Times New Roman"/>
        </w:rPr>
        <w:t xml:space="preserve">The </w:t>
      </w:r>
      <w:proofErr w:type="gramStart"/>
      <w:r w:rsidRPr="006760F1">
        <w:rPr>
          <w:rFonts w:eastAsia="Times New Roman"/>
        </w:rPr>
        <w:t>River</w:t>
      </w:r>
      <w:proofErr w:type="gramEnd"/>
      <w:r w:rsidR="00BB198E">
        <w:rPr>
          <w:rFonts w:eastAsia="Times New Roman"/>
        </w:rPr>
        <w:t xml:space="preserve"> </w:t>
      </w:r>
      <w:r w:rsidRPr="006760F1">
        <w:rPr>
          <w:rFonts w:eastAsia="Times New Roman"/>
        </w:rPr>
        <w:t xml:space="preserve">Don catchment is </w:t>
      </w:r>
      <w:r w:rsidR="00797F74">
        <w:rPr>
          <w:rFonts w:eastAsia="Times New Roman"/>
        </w:rPr>
        <w:t xml:space="preserve">the </w:t>
      </w:r>
      <w:r w:rsidRPr="006760F1">
        <w:rPr>
          <w:rFonts w:eastAsia="Times New Roman"/>
        </w:rPr>
        <w:t xml:space="preserve">more intensively farmed </w:t>
      </w:r>
      <w:r w:rsidR="00797F74">
        <w:rPr>
          <w:rFonts w:eastAsia="Times New Roman"/>
        </w:rPr>
        <w:t>of the two</w:t>
      </w:r>
      <w:r w:rsidRPr="006760F1">
        <w:rPr>
          <w:rFonts w:eastAsia="Times New Roman"/>
        </w:rPr>
        <w:t>. The agricultural areas</w:t>
      </w:r>
      <w:r w:rsidR="00BB198E">
        <w:rPr>
          <w:rFonts w:eastAsia="Times New Roman"/>
        </w:rPr>
        <w:t xml:space="preserve"> </w:t>
      </w:r>
      <w:r w:rsidRPr="006760F1">
        <w:rPr>
          <w:rFonts w:eastAsia="Times New Roman"/>
        </w:rPr>
        <w:t xml:space="preserve">in the </w:t>
      </w:r>
      <w:proofErr w:type="gramStart"/>
      <w:r w:rsidR="00A37185">
        <w:rPr>
          <w:rFonts w:eastAsia="Times New Roman"/>
        </w:rPr>
        <w:t>River</w:t>
      </w:r>
      <w:proofErr w:type="gramEnd"/>
      <w:r w:rsidR="00A37185">
        <w:rPr>
          <w:rFonts w:eastAsia="Times New Roman"/>
        </w:rPr>
        <w:t xml:space="preserve"> </w:t>
      </w:r>
      <w:r w:rsidRPr="006760F1">
        <w:rPr>
          <w:rFonts w:eastAsia="Times New Roman"/>
        </w:rPr>
        <w:t>Dee catchment are mainly given over to livestock farming</w:t>
      </w:r>
      <w:r w:rsidR="002C11C4">
        <w:rPr>
          <w:rFonts w:eastAsia="Times New Roman"/>
        </w:rPr>
        <w:t xml:space="preserve"> with f</w:t>
      </w:r>
      <w:r w:rsidRPr="006760F1">
        <w:rPr>
          <w:rFonts w:eastAsia="Times New Roman"/>
        </w:rPr>
        <w:t xml:space="preserve">orestry and moorland also </w:t>
      </w:r>
      <w:r w:rsidR="00381CB5">
        <w:rPr>
          <w:rFonts w:eastAsia="Times New Roman"/>
        </w:rPr>
        <w:t>present</w:t>
      </w:r>
      <w:r w:rsidRPr="006760F1">
        <w:rPr>
          <w:rFonts w:eastAsia="Times New Roman"/>
        </w:rPr>
        <w:t>.</w:t>
      </w:r>
    </w:p>
    <w:p w14:paraId="131A8F1D" w14:textId="77777777" w:rsidR="00770A4B" w:rsidRDefault="00770A4B" w:rsidP="006760F1">
      <w:pPr>
        <w:rPr>
          <w:rFonts w:eastAsia="Times New Roman"/>
        </w:rPr>
      </w:pPr>
    </w:p>
    <w:p w14:paraId="4FFB66F9" w14:textId="57375ABE" w:rsidR="00403DFD" w:rsidRPr="00770A4B" w:rsidRDefault="006760F1" w:rsidP="00AD629F">
      <w:pPr>
        <w:rPr>
          <w:rFonts w:eastAsia="Times New Roman"/>
        </w:rPr>
      </w:pPr>
      <w:r w:rsidRPr="006760F1">
        <w:rPr>
          <w:rFonts w:eastAsia="Times New Roman"/>
        </w:rPr>
        <w:t>The lower part of the bathing water catchment is within the Aberdeen city urban area. The</w:t>
      </w:r>
      <w:r w:rsidR="002611C6">
        <w:rPr>
          <w:rFonts w:eastAsia="Times New Roman"/>
        </w:rPr>
        <w:t>re is a</w:t>
      </w:r>
      <w:r w:rsidRPr="006760F1">
        <w:rPr>
          <w:rFonts w:eastAsia="Times New Roman"/>
        </w:rPr>
        <w:t xml:space="preserve"> harbour area to the south side of the beach </w:t>
      </w:r>
      <w:r w:rsidR="002611C6">
        <w:rPr>
          <w:rFonts w:eastAsia="Times New Roman"/>
        </w:rPr>
        <w:t xml:space="preserve">which </w:t>
      </w:r>
      <w:r w:rsidR="00FC3747">
        <w:rPr>
          <w:rFonts w:eastAsia="Times New Roman"/>
        </w:rPr>
        <w:t>contains</w:t>
      </w:r>
      <w:r w:rsidRPr="006760F1">
        <w:rPr>
          <w:rFonts w:eastAsia="Times New Roman"/>
        </w:rPr>
        <w:t xml:space="preserve"> intensive, large-scale commercial and industrial activity.</w:t>
      </w:r>
      <w:r w:rsidR="00403DFD">
        <w:br w:type="page"/>
      </w:r>
    </w:p>
    <w:p w14:paraId="5BEBEAD9" w14:textId="464AD356" w:rsidR="00470E9A" w:rsidRDefault="00470E9A" w:rsidP="005E5A5B">
      <w:pPr>
        <w:pStyle w:val="Heading2"/>
        <w:spacing w:after="5" w:line="360" w:lineRule="auto"/>
        <w:ind w:left="-5"/>
      </w:pPr>
      <w:r>
        <w:lastRenderedPageBreak/>
        <w:t xml:space="preserve">Map 1: </w:t>
      </w:r>
      <w:r w:rsidR="00B87B9A">
        <w:t>Aberdeen</w:t>
      </w:r>
      <w:r>
        <w:t xml:space="preserve"> bathing water</w:t>
      </w:r>
      <w:r w:rsidR="00A14E7E">
        <w:rPr>
          <w:noProof/>
        </w:rPr>
        <mc:AlternateContent>
          <mc:Choice Requires="wps">
            <w:drawing>
              <wp:inline distT="0" distB="0" distL="0" distR="0" wp14:anchorId="6A13BD0A" wp14:editId="7F5F5D62">
                <wp:extent cx="302260" cy="302260"/>
                <wp:effectExtent l="0" t="0" r="0" b="0"/>
                <wp:docPr id="49726324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C61B72C"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6B09316F" w14:textId="511D374F" w:rsidR="00A8417C" w:rsidRDefault="008B793B" w:rsidP="000F5816">
      <w:pPr>
        <w:ind w:right="-83"/>
        <w:jc w:val="center"/>
      </w:pPr>
      <w:r>
        <w:rPr>
          <w:noProof/>
        </w:rPr>
        <w:drawing>
          <wp:inline distT="0" distB="0" distL="0" distR="0" wp14:anchorId="68DFB93F" wp14:editId="5405EE51">
            <wp:extent cx="5643584" cy="7985051"/>
            <wp:effectExtent l="0" t="0" r="0" b="0"/>
            <wp:docPr id="639489916"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489916"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3">
                      <a:extLst>
                        <a:ext uri="{28A0092B-C50C-407E-A947-70E740481C1C}">
                          <a14:useLocalDpi xmlns:a14="http://schemas.microsoft.com/office/drawing/2010/main" val="0"/>
                        </a:ext>
                      </a:extLst>
                    </a:blip>
                    <a:stretch>
                      <a:fillRect/>
                    </a:stretch>
                  </pic:blipFill>
                  <pic:spPr>
                    <a:xfrm>
                      <a:off x="0" y="0"/>
                      <a:ext cx="5672916" cy="8026553"/>
                    </a:xfrm>
                    <a:prstGeom prst="rect">
                      <a:avLst/>
                    </a:prstGeom>
                  </pic:spPr>
                </pic:pic>
              </a:graphicData>
            </a:graphic>
          </wp:inline>
        </w:drawing>
      </w:r>
    </w:p>
    <w:p w14:paraId="26F5EBDE" w14:textId="33E2514F" w:rsidR="00D14049" w:rsidRDefault="00D14049" w:rsidP="00AD629F">
      <w:pPr>
        <w:pStyle w:val="Heading2"/>
        <w:spacing w:after="0" w:line="360" w:lineRule="auto"/>
        <w:ind w:left="-5"/>
      </w:pPr>
      <w:r>
        <w:lastRenderedPageBreak/>
        <w:t xml:space="preserve">Map 2: Catchment draining into </w:t>
      </w:r>
      <w:r w:rsidR="00B87B9A">
        <w:t>Aberdeen</w:t>
      </w:r>
      <w:r>
        <w:t xml:space="preserve"> bathing water</w:t>
      </w:r>
    </w:p>
    <w:p w14:paraId="46780BE6" w14:textId="3D1D96AB" w:rsidR="00D14049" w:rsidRDefault="008B793B" w:rsidP="00C57695">
      <w:pPr>
        <w:ind w:right="-83"/>
        <w:jc w:val="center"/>
      </w:pPr>
      <w:r>
        <w:rPr>
          <w:noProof/>
        </w:rPr>
        <w:drawing>
          <wp:inline distT="0" distB="0" distL="0" distR="0" wp14:anchorId="2A0AC44D" wp14:editId="25AD1765">
            <wp:extent cx="5718735" cy="8091376"/>
            <wp:effectExtent l="0" t="0" r="0" b="5080"/>
            <wp:docPr id="781132256" name="Picture 2" descr="A section of ordinance survey map showing the designated bathing water area highlighted in yellow and it's drainage catchment outlined in red. &#10;The map shows the watercourses within the catchment as well as any relevant Scottish Water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132256" name="Picture 2" descr="A section of ordinance survey map showing the designated bathing water area highlighted in yellow and it's drainage catchment outlined in red. &#10;The map shows the watercourses within the catchment as well as any relevant Scottish Water assets."/>
                    <pic:cNvPicPr/>
                  </pic:nvPicPr>
                  <pic:blipFill>
                    <a:blip r:embed="rId14">
                      <a:extLst>
                        <a:ext uri="{28A0092B-C50C-407E-A947-70E740481C1C}">
                          <a14:useLocalDpi xmlns:a14="http://schemas.microsoft.com/office/drawing/2010/main" val="0"/>
                        </a:ext>
                      </a:extLst>
                    </a:blip>
                    <a:stretch>
                      <a:fillRect/>
                    </a:stretch>
                  </pic:blipFill>
                  <pic:spPr>
                    <a:xfrm>
                      <a:off x="0" y="0"/>
                      <a:ext cx="5747087" cy="8131491"/>
                    </a:xfrm>
                    <a:prstGeom prst="rect">
                      <a:avLst/>
                    </a:prstGeom>
                  </pic:spPr>
                </pic:pic>
              </a:graphicData>
            </a:graphic>
          </wp:inline>
        </w:drawing>
      </w:r>
    </w:p>
    <w:p w14:paraId="6149CF9B" w14:textId="348E9385" w:rsidR="00514F18" w:rsidRPr="00514F18" w:rsidRDefault="00FB5B5B" w:rsidP="00047F8A">
      <w:pPr>
        <w:pStyle w:val="Heading1"/>
        <w:spacing w:after="0" w:line="360" w:lineRule="auto"/>
      </w:pPr>
      <w:r>
        <w:lastRenderedPageBreak/>
        <w:t>Improving bathing water quality</w:t>
      </w:r>
    </w:p>
    <w:p w14:paraId="12A67430" w14:textId="66EF806F" w:rsidR="00FB5B5B" w:rsidRDefault="007A0FC7" w:rsidP="00AD629F">
      <w:pPr>
        <w:pStyle w:val="Heading2"/>
        <w:spacing w:after="0" w:line="360" w:lineRule="auto"/>
        <w:ind w:left="-5"/>
      </w:pPr>
      <w:r>
        <w:t>S</w:t>
      </w:r>
      <w:r w:rsidR="00FB5B5B">
        <w:t>ewage</w:t>
      </w:r>
    </w:p>
    <w:p w14:paraId="414A5F54" w14:textId="77777777" w:rsidR="002501B1" w:rsidRDefault="00000000" w:rsidP="002501B1">
      <w:hyperlink r:id="rId15" w:history="1">
        <w:r w:rsidR="002501B1" w:rsidRPr="002501B1">
          <w:rPr>
            <w:rStyle w:val="Hyperlink"/>
          </w:rPr>
          <w:t>Scottish Water</w:t>
        </w:r>
      </w:hyperlink>
      <w:r w:rsidR="002501B1" w:rsidRPr="002501B1">
        <w:t xml:space="preserve"> provides most </w:t>
      </w:r>
      <w:proofErr w:type="gramStart"/>
      <w:r w:rsidR="002501B1" w:rsidRPr="002501B1">
        <w:t>waste water</w:t>
      </w:r>
      <w:proofErr w:type="gramEnd"/>
      <w:r w:rsidR="002501B1" w:rsidRPr="002501B1">
        <w:t xml:space="preserve"> collection and treatment services in Scotland.</w:t>
      </w:r>
    </w:p>
    <w:p w14:paraId="0F7456FE" w14:textId="77777777" w:rsidR="002501B1" w:rsidRPr="002501B1" w:rsidRDefault="002501B1" w:rsidP="002501B1"/>
    <w:p w14:paraId="5D37E8DD" w14:textId="77777777" w:rsidR="002501B1" w:rsidRPr="002501B1" w:rsidRDefault="002501B1" w:rsidP="002501B1">
      <w:r w:rsidRPr="002501B1">
        <w:t xml:space="preserve">Nigg and Persley sewage treatment works are the main works for Aberdeen city and surrounding areas. Full biological treatment is applied to the effluent from Nigg which discharges out to sea, several kilometres south of the beach area and approximately 2km offshore. </w:t>
      </w:r>
    </w:p>
    <w:p w14:paraId="44ED4DD6" w14:textId="77777777" w:rsidR="002501B1" w:rsidRDefault="002501B1" w:rsidP="002501B1">
      <w:r w:rsidRPr="002501B1">
        <w:t xml:space="preserve">Persley sewage treatment works discharges effluent treated with ultraviolet disinfection to the </w:t>
      </w:r>
      <w:proofErr w:type="gramStart"/>
      <w:r w:rsidRPr="002501B1">
        <w:t>River</w:t>
      </w:r>
      <w:proofErr w:type="gramEnd"/>
      <w:r w:rsidRPr="002501B1">
        <w:t xml:space="preserve"> Don.  </w:t>
      </w:r>
    </w:p>
    <w:p w14:paraId="38E88BD0" w14:textId="77777777" w:rsidR="002501B1" w:rsidRPr="002501B1" w:rsidRDefault="002501B1" w:rsidP="002501B1"/>
    <w:p w14:paraId="5ECFE5A1" w14:textId="77777777" w:rsidR="002501B1" w:rsidRPr="002501B1" w:rsidRDefault="002501B1" w:rsidP="002501B1">
      <w:r w:rsidRPr="002501B1">
        <w:t xml:space="preserve">A Scottish Water study into improving Aberdeen’s bathing water quality concluded that investment in their assets is not required. Trade effluent, surface water and septic tank discharges do not add a significant bacterial input to the bathing water. </w:t>
      </w:r>
    </w:p>
    <w:p w14:paraId="00F13E1A" w14:textId="4CE67CB1" w:rsidR="00473B48" w:rsidRDefault="00473B48"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3571C5F9" w14:textId="77777777" w:rsidR="005A535F" w:rsidRDefault="002D0EBE" w:rsidP="00AD629F">
      <w:r w:rsidRPr="002D0EBE">
        <w:t xml:space="preserve">Diffuse pollution from agricultural sources is the result of rain driven events causing cumulative inputs of pollutants to rivers and streams. </w:t>
      </w:r>
    </w:p>
    <w:p w14:paraId="5F85B671" w14:textId="77777777" w:rsidR="005A535F" w:rsidRDefault="005A535F" w:rsidP="00AD629F"/>
    <w:p w14:paraId="626E9D4A" w14:textId="77777777" w:rsidR="00723662" w:rsidRDefault="002D0EBE" w:rsidP="00AD629F">
      <w:r w:rsidRPr="002D0EBE">
        <w:t>There is the potential for agricultural diffuse pollution to occur in both the River</w:t>
      </w:r>
      <w:r w:rsidR="006B3AA8">
        <w:t>s</w:t>
      </w:r>
      <w:r w:rsidRPr="002D0EBE">
        <w:t xml:space="preserve"> Dee and Don. This is a risk to Aberdeen’s bathing water quality, particularly during periods of wet weather. </w:t>
      </w:r>
    </w:p>
    <w:p w14:paraId="19C0B767" w14:textId="77777777" w:rsidR="00723662" w:rsidRDefault="00723662" w:rsidP="00AD629F"/>
    <w:p w14:paraId="03B0CE17" w14:textId="4895112D" w:rsidR="007C6A6C" w:rsidRDefault="002D0EBE" w:rsidP="00AD629F">
      <w:r w:rsidRPr="002D0EBE">
        <w:t xml:space="preserve">Farm visits have been ongoing in the Rivers Dee and Don since 2014. These visits looked to identify diffuse pollution sources and provide advice on possible mitigation measures the farmer could employ to reduce the pollution risk. </w:t>
      </w:r>
    </w:p>
    <w:p w14:paraId="72C3CAD4" w14:textId="77777777" w:rsidR="007C6A6C" w:rsidRDefault="007C6A6C" w:rsidP="00AD629F"/>
    <w:p w14:paraId="2E8E0440" w14:textId="30DEEA00" w:rsidR="00AD629F" w:rsidRDefault="002D0EBE" w:rsidP="00AD629F">
      <w:r w:rsidRPr="002D0EBE">
        <w:t>SEPA has observed significant changes in land management practice within the catchments</w:t>
      </w:r>
      <w:r w:rsidR="00581025">
        <w:t xml:space="preserve"> and </w:t>
      </w:r>
      <w:r w:rsidRPr="002D0EBE">
        <w:t>will continue to work with farmers to reduce the risk of pollution to the bathing water.</w:t>
      </w:r>
    </w:p>
    <w:p w14:paraId="0E66CA36" w14:textId="77777777" w:rsidR="00A93615" w:rsidRDefault="00A93615" w:rsidP="00AD629F"/>
    <w:p w14:paraId="5794EB88" w14:textId="27F4D128" w:rsidR="00A41C84" w:rsidRDefault="00A41C84" w:rsidP="00AD629F">
      <w:pPr>
        <w:pStyle w:val="Heading2"/>
        <w:spacing w:after="0" w:line="360" w:lineRule="auto"/>
        <w:ind w:left="-5"/>
      </w:pPr>
      <w:r>
        <w:lastRenderedPageBreak/>
        <w:t>Urban</w:t>
      </w:r>
    </w:p>
    <w:p w14:paraId="6D324B3B" w14:textId="77777777" w:rsidR="00821F47" w:rsidRPr="00821F47" w:rsidRDefault="00821F47" w:rsidP="00821F47">
      <w:r w:rsidRPr="00821F47">
        <w:t xml:space="preserve">Urban diffuse source pollution comes from contaminated rainwater discharging to rivers and streams. The River Dee and the River Don are known to be impacted by surface water run-off. This potentially impacts on bathing water quality at Aberdeen. </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6"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lastRenderedPageBreak/>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71ADFD54" w14:textId="77777777" w:rsidR="00821F47" w:rsidRPr="006F6F22" w:rsidRDefault="00821F47"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000000" w:rsidP="00AD629F">
      <w:pPr>
        <w:rPr>
          <w:rStyle w:val="Hyperlink"/>
        </w:rPr>
      </w:pPr>
      <w:hyperlink r:id="rId17"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8"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9" w:history="1">
        <w:r w:rsidR="00223CED">
          <w:rPr>
            <w:rStyle w:val="Hyperlink"/>
          </w:rPr>
          <w:t>Scottish Government protected waters homepage</w:t>
        </w:r>
      </w:hyperlink>
    </w:p>
    <w:p w14:paraId="7BE9CB77" w14:textId="77777777" w:rsidR="00762D6C" w:rsidRPr="002D0ED6" w:rsidRDefault="00762D6C" w:rsidP="00AD629F"/>
    <w:p w14:paraId="70350964" w14:textId="65A8AF5C" w:rsidR="00FB5B5B" w:rsidRDefault="00000000" w:rsidP="00AD629F">
      <w:hyperlink r:id="rId20" w:history="1">
        <w:r w:rsidR="003F1344">
          <w:rPr>
            <w:rStyle w:val="Hyperlink"/>
          </w:rPr>
          <w:t>Aberdeen City Council</w:t>
        </w:r>
      </w:hyperlink>
    </w:p>
    <w:p w14:paraId="5C43225C" w14:textId="77777777" w:rsidR="00187136" w:rsidRDefault="00187136" w:rsidP="00AD629F">
      <w:pPr>
        <w:pStyle w:val="Heading1"/>
        <w:spacing w:line="360" w:lineRule="auto"/>
        <w:rPr>
          <w:rFonts w:eastAsia="Times New Roman"/>
        </w:rPr>
      </w:pPr>
    </w:p>
    <w:p w14:paraId="35E08141" w14:textId="77777777" w:rsidR="00821F47" w:rsidRDefault="00821F47">
      <w:pPr>
        <w:spacing w:line="240" w:lineRule="auto"/>
        <w:rPr>
          <w:rFonts w:eastAsia="Times New Roman"/>
          <w:sz w:val="32"/>
          <w:szCs w:val="32"/>
        </w:rPr>
      </w:pPr>
      <w:r>
        <w:rPr>
          <w:rFonts w:eastAsia="Times New Roman"/>
          <w:sz w:val="32"/>
          <w:szCs w:val="32"/>
        </w:rPr>
        <w:br w:type="page"/>
      </w:r>
    </w:p>
    <w:p w14:paraId="78DE86E7" w14:textId="3ADC70CF" w:rsidR="00333124" w:rsidRPr="00C87BC4" w:rsidRDefault="00333124" w:rsidP="00647971">
      <w:pPr>
        <w:rPr>
          <w:rFonts w:eastAsia="Times New Roman"/>
          <w:sz w:val="32"/>
          <w:szCs w:val="32"/>
        </w:rPr>
      </w:pPr>
      <w:r w:rsidRPr="00C87BC4">
        <w:rPr>
          <w:rFonts w:eastAsia="Times New Roman"/>
          <w:sz w:val="32"/>
          <w:szCs w:val="32"/>
        </w:rPr>
        <w:lastRenderedPageBreak/>
        <w:t xml:space="preserve">For information on accessing this document in an alternative format or language, please contact SEPA by emailing </w:t>
      </w:r>
      <w:hyperlink r:id="rId21" w:history="1">
        <w:r w:rsidRPr="00C87BC4">
          <w:rPr>
            <w:rFonts w:eastAsia="Times New Roman"/>
            <w:color w:val="016574"/>
            <w:sz w:val="32"/>
            <w:szCs w:val="32"/>
            <w:u w:val="single"/>
          </w:rPr>
          <w:t>equalities@sepa.org.uk</w:t>
        </w:r>
      </w:hyperlink>
    </w:p>
    <w:p w14:paraId="0BEA5544" w14:textId="77777777" w:rsidR="00333124" w:rsidRPr="00C87BC4" w:rsidRDefault="00333124" w:rsidP="00AD629F">
      <w:pPr>
        <w:pStyle w:val="BodyText1"/>
        <w:rPr>
          <w:color w:val="6E7571" w:themeColor="text2"/>
          <w:sz w:val="32"/>
          <w:szCs w:val="32"/>
          <w:u w:val="single"/>
        </w:rPr>
      </w:pPr>
      <w:r w:rsidRPr="00C87BC4">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2" w:history="1">
        <w:r w:rsidRPr="00C87BC4">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3B5CF6">
      <w:headerReference w:type="even" r:id="rId23"/>
      <w:headerReference w:type="default" r:id="rId24"/>
      <w:footerReference w:type="even" r:id="rId25"/>
      <w:footerReference w:type="default" r:id="rId26"/>
      <w:headerReference w:type="first" r:id="rId27"/>
      <w:footerReference w:type="first" r:id="rId28"/>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886A" w14:textId="77777777" w:rsidR="00CF5B56" w:rsidRDefault="00CF5B56" w:rsidP="00660C79">
      <w:pPr>
        <w:spacing w:line="240" w:lineRule="auto"/>
      </w:pPr>
      <w:r>
        <w:separator/>
      </w:r>
    </w:p>
  </w:endnote>
  <w:endnote w:type="continuationSeparator" w:id="0">
    <w:p w14:paraId="2A22645B" w14:textId="77777777" w:rsidR="00CF5B56" w:rsidRDefault="00CF5B56" w:rsidP="00660C79">
      <w:pPr>
        <w:spacing w:line="240" w:lineRule="auto"/>
      </w:pPr>
      <w:r>
        <w:continuationSeparator/>
      </w:r>
    </w:p>
  </w:endnote>
  <w:endnote w:type="continuationNotice" w:id="1">
    <w:p w14:paraId="7430BA13" w14:textId="77777777" w:rsidR="00CF5B56" w:rsidRDefault="00CF5B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167DB3A3" w:rsidR="00EC6A73" w:rsidRDefault="002725D9"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36E9" w14:textId="77777777" w:rsidR="00CF5B56" w:rsidRDefault="00CF5B56" w:rsidP="00660C79">
      <w:pPr>
        <w:spacing w:line="240" w:lineRule="auto"/>
      </w:pPr>
      <w:r>
        <w:separator/>
      </w:r>
    </w:p>
  </w:footnote>
  <w:footnote w:type="continuationSeparator" w:id="0">
    <w:p w14:paraId="2DACA064" w14:textId="77777777" w:rsidR="00CF5B56" w:rsidRDefault="00CF5B56" w:rsidP="00660C79">
      <w:pPr>
        <w:spacing w:line="240" w:lineRule="auto"/>
      </w:pPr>
      <w:r>
        <w:continuationSeparator/>
      </w:r>
    </w:p>
  </w:footnote>
  <w:footnote w:type="continuationNotice" w:id="1">
    <w:p w14:paraId="3FA15AB7" w14:textId="77777777" w:rsidR="00CF5B56" w:rsidRDefault="00CF5B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55CE7611"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2551B5">
      <w:rPr>
        <w:color w:val="6E7571" w:themeColor="text2"/>
      </w:rPr>
      <w:t>Aberdeen</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22DF3"/>
    <w:rsid w:val="000304D8"/>
    <w:rsid w:val="0003257F"/>
    <w:rsid w:val="00032829"/>
    <w:rsid w:val="0003410A"/>
    <w:rsid w:val="00035006"/>
    <w:rsid w:val="00040561"/>
    <w:rsid w:val="00040F13"/>
    <w:rsid w:val="000421F8"/>
    <w:rsid w:val="00043F99"/>
    <w:rsid w:val="00047F8A"/>
    <w:rsid w:val="000561BA"/>
    <w:rsid w:val="0006058B"/>
    <w:rsid w:val="00064E43"/>
    <w:rsid w:val="00070937"/>
    <w:rsid w:val="00073AC3"/>
    <w:rsid w:val="00075AD5"/>
    <w:rsid w:val="00082DF9"/>
    <w:rsid w:val="00083309"/>
    <w:rsid w:val="000A74F0"/>
    <w:rsid w:val="000B7559"/>
    <w:rsid w:val="000C0C1D"/>
    <w:rsid w:val="000D296C"/>
    <w:rsid w:val="000E0D15"/>
    <w:rsid w:val="000F5816"/>
    <w:rsid w:val="000F5EC7"/>
    <w:rsid w:val="00105F31"/>
    <w:rsid w:val="00106A04"/>
    <w:rsid w:val="00117F37"/>
    <w:rsid w:val="0012582F"/>
    <w:rsid w:val="001353BB"/>
    <w:rsid w:val="00141385"/>
    <w:rsid w:val="001456CE"/>
    <w:rsid w:val="00145951"/>
    <w:rsid w:val="00154CD0"/>
    <w:rsid w:val="00183A55"/>
    <w:rsid w:val="00184569"/>
    <w:rsid w:val="00187136"/>
    <w:rsid w:val="00194683"/>
    <w:rsid w:val="00195C48"/>
    <w:rsid w:val="001D1904"/>
    <w:rsid w:val="001D49D6"/>
    <w:rsid w:val="001E4DA2"/>
    <w:rsid w:val="001E4E9F"/>
    <w:rsid w:val="001E63AB"/>
    <w:rsid w:val="001F2E4A"/>
    <w:rsid w:val="001F37DC"/>
    <w:rsid w:val="0020100A"/>
    <w:rsid w:val="00203EE0"/>
    <w:rsid w:val="002119D0"/>
    <w:rsid w:val="00216E96"/>
    <w:rsid w:val="00223CED"/>
    <w:rsid w:val="00224424"/>
    <w:rsid w:val="00235D0B"/>
    <w:rsid w:val="00236552"/>
    <w:rsid w:val="002415AB"/>
    <w:rsid w:val="00243A15"/>
    <w:rsid w:val="00245E02"/>
    <w:rsid w:val="002501B1"/>
    <w:rsid w:val="002551B5"/>
    <w:rsid w:val="002611C6"/>
    <w:rsid w:val="00262000"/>
    <w:rsid w:val="002724AB"/>
    <w:rsid w:val="002725D9"/>
    <w:rsid w:val="00281BB1"/>
    <w:rsid w:val="00282669"/>
    <w:rsid w:val="00290B1F"/>
    <w:rsid w:val="002929F9"/>
    <w:rsid w:val="00294655"/>
    <w:rsid w:val="00294D00"/>
    <w:rsid w:val="00295379"/>
    <w:rsid w:val="002A3DA6"/>
    <w:rsid w:val="002A46E4"/>
    <w:rsid w:val="002A5F66"/>
    <w:rsid w:val="002B11E4"/>
    <w:rsid w:val="002B179E"/>
    <w:rsid w:val="002C11C4"/>
    <w:rsid w:val="002C144B"/>
    <w:rsid w:val="002C5CD8"/>
    <w:rsid w:val="002C64E1"/>
    <w:rsid w:val="002D0EBE"/>
    <w:rsid w:val="002E6A4F"/>
    <w:rsid w:val="0030096D"/>
    <w:rsid w:val="00303815"/>
    <w:rsid w:val="00316D6B"/>
    <w:rsid w:val="00317618"/>
    <w:rsid w:val="00333124"/>
    <w:rsid w:val="0036561F"/>
    <w:rsid w:val="003813A7"/>
    <w:rsid w:val="00381CB5"/>
    <w:rsid w:val="003937FF"/>
    <w:rsid w:val="00394036"/>
    <w:rsid w:val="00394FE4"/>
    <w:rsid w:val="003952FE"/>
    <w:rsid w:val="003A24DE"/>
    <w:rsid w:val="003A3036"/>
    <w:rsid w:val="003A69EB"/>
    <w:rsid w:val="003B4909"/>
    <w:rsid w:val="003B5CF6"/>
    <w:rsid w:val="003C4CFE"/>
    <w:rsid w:val="003E10C2"/>
    <w:rsid w:val="003E11F5"/>
    <w:rsid w:val="003E5193"/>
    <w:rsid w:val="003F1344"/>
    <w:rsid w:val="003F5384"/>
    <w:rsid w:val="00402547"/>
    <w:rsid w:val="00403DFD"/>
    <w:rsid w:val="004073BC"/>
    <w:rsid w:val="004133B7"/>
    <w:rsid w:val="00425F26"/>
    <w:rsid w:val="004260FD"/>
    <w:rsid w:val="00444AA1"/>
    <w:rsid w:val="004475F6"/>
    <w:rsid w:val="00447B34"/>
    <w:rsid w:val="00466ED2"/>
    <w:rsid w:val="00470E9A"/>
    <w:rsid w:val="00473B48"/>
    <w:rsid w:val="00492E2D"/>
    <w:rsid w:val="004973C1"/>
    <w:rsid w:val="00497F73"/>
    <w:rsid w:val="004A1F02"/>
    <w:rsid w:val="004B43C7"/>
    <w:rsid w:val="004B79BB"/>
    <w:rsid w:val="004C41CD"/>
    <w:rsid w:val="004C702E"/>
    <w:rsid w:val="004E287D"/>
    <w:rsid w:val="004E2914"/>
    <w:rsid w:val="004F045D"/>
    <w:rsid w:val="00514F18"/>
    <w:rsid w:val="00550E56"/>
    <w:rsid w:val="00551989"/>
    <w:rsid w:val="005621AC"/>
    <w:rsid w:val="005758C0"/>
    <w:rsid w:val="00577450"/>
    <w:rsid w:val="0058028E"/>
    <w:rsid w:val="00581025"/>
    <w:rsid w:val="00587EA6"/>
    <w:rsid w:val="005920FE"/>
    <w:rsid w:val="00593DCE"/>
    <w:rsid w:val="005946EF"/>
    <w:rsid w:val="00595E1A"/>
    <w:rsid w:val="005A355E"/>
    <w:rsid w:val="005A535F"/>
    <w:rsid w:val="005C24E2"/>
    <w:rsid w:val="005D0F18"/>
    <w:rsid w:val="005D1213"/>
    <w:rsid w:val="005D56EF"/>
    <w:rsid w:val="005D574E"/>
    <w:rsid w:val="005D6FE7"/>
    <w:rsid w:val="005E2B65"/>
    <w:rsid w:val="005E3BAF"/>
    <w:rsid w:val="005E5A5B"/>
    <w:rsid w:val="005F0707"/>
    <w:rsid w:val="0060278D"/>
    <w:rsid w:val="00611C76"/>
    <w:rsid w:val="0061411E"/>
    <w:rsid w:val="00614EB7"/>
    <w:rsid w:val="006243FF"/>
    <w:rsid w:val="00627D31"/>
    <w:rsid w:val="0063080E"/>
    <w:rsid w:val="00647971"/>
    <w:rsid w:val="006608D5"/>
    <w:rsid w:val="00660C79"/>
    <w:rsid w:val="006760F1"/>
    <w:rsid w:val="00684F5A"/>
    <w:rsid w:val="00695636"/>
    <w:rsid w:val="006A3D7C"/>
    <w:rsid w:val="006A7E62"/>
    <w:rsid w:val="006B1D90"/>
    <w:rsid w:val="006B3899"/>
    <w:rsid w:val="006B3AA8"/>
    <w:rsid w:val="006C04C5"/>
    <w:rsid w:val="006C3CE1"/>
    <w:rsid w:val="006D16CE"/>
    <w:rsid w:val="006D32DD"/>
    <w:rsid w:val="006D52FE"/>
    <w:rsid w:val="006E4AC5"/>
    <w:rsid w:val="006E6045"/>
    <w:rsid w:val="006F6F22"/>
    <w:rsid w:val="006F7CE3"/>
    <w:rsid w:val="00700386"/>
    <w:rsid w:val="007006E0"/>
    <w:rsid w:val="00707696"/>
    <w:rsid w:val="00721973"/>
    <w:rsid w:val="00723662"/>
    <w:rsid w:val="007347B8"/>
    <w:rsid w:val="00743EBF"/>
    <w:rsid w:val="00744018"/>
    <w:rsid w:val="00751749"/>
    <w:rsid w:val="00756B1D"/>
    <w:rsid w:val="00762D6C"/>
    <w:rsid w:val="00770A4B"/>
    <w:rsid w:val="007804FF"/>
    <w:rsid w:val="007948BC"/>
    <w:rsid w:val="00797F74"/>
    <w:rsid w:val="007A0FC7"/>
    <w:rsid w:val="007B200A"/>
    <w:rsid w:val="007C3F12"/>
    <w:rsid w:val="007C6A6C"/>
    <w:rsid w:val="007C7A42"/>
    <w:rsid w:val="007D0A51"/>
    <w:rsid w:val="007D0C25"/>
    <w:rsid w:val="007D441B"/>
    <w:rsid w:val="007D54FE"/>
    <w:rsid w:val="007F53AD"/>
    <w:rsid w:val="007F7DD9"/>
    <w:rsid w:val="00801105"/>
    <w:rsid w:val="0082180C"/>
    <w:rsid w:val="00821B7F"/>
    <w:rsid w:val="00821F47"/>
    <w:rsid w:val="00845053"/>
    <w:rsid w:val="00852D4E"/>
    <w:rsid w:val="0086121E"/>
    <w:rsid w:val="00861B46"/>
    <w:rsid w:val="008962A7"/>
    <w:rsid w:val="008A31F2"/>
    <w:rsid w:val="008B49FC"/>
    <w:rsid w:val="008B5E34"/>
    <w:rsid w:val="008B793B"/>
    <w:rsid w:val="008C1A73"/>
    <w:rsid w:val="008D113C"/>
    <w:rsid w:val="008D2032"/>
    <w:rsid w:val="008D286D"/>
    <w:rsid w:val="008D376F"/>
    <w:rsid w:val="008D7840"/>
    <w:rsid w:val="008E34BC"/>
    <w:rsid w:val="00900E2D"/>
    <w:rsid w:val="009119E7"/>
    <w:rsid w:val="009157A7"/>
    <w:rsid w:val="00917BB1"/>
    <w:rsid w:val="00923422"/>
    <w:rsid w:val="00931415"/>
    <w:rsid w:val="00961093"/>
    <w:rsid w:val="00962B4C"/>
    <w:rsid w:val="0096701B"/>
    <w:rsid w:val="00967068"/>
    <w:rsid w:val="00975D21"/>
    <w:rsid w:val="00980531"/>
    <w:rsid w:val="00991845"/>
    <w:rsid w:val="009A240D"/>
    <w:rsid w:val="009B2005"/>
    <w:rsid w:val="009B3860"/>
    <w:rsid w:val="009D1766"/>
    <w:rsid w:val="009D2152"/>
    <w:rsid w:val="009D670A"/>
    <w:rsid w:val="009F07D6"/>
    <w:rsid w:val="009F0FB4"/>
    <w:rsid w:val="00A01B8C"/>
    <w:rsid w:val="00A14E7E"/>
    <w:rsid w:val="00A21D92"/>
    <w:rsid w:val="00A235EE"/>
    <w:rsid w:val="00A339A1"/>
    <w:rsid w:val="00A3551C"/>
    <w:rsid w:val="00A357A3"/>
    <w:rsid w:val="00A37185"/>
    <w:rsid w:val="00A41C84"/>
    <w:rsid w:val="00A4416A"/>
    <w:rsid w:val="00A51657"/>
    <w:rsid w:val="00A55FFA"/>
    <w:rsid w:val="00A56E58"/>
    <w:rsid w:val="00A678EF"/>
    <w:rsid w:val="00A8417C"/>
    <w:rsid w:val="00A845AF"/>
    <w:rsid w:val="00A9349C"/>
    <w:rsid w:val="00A93615"/>
    <w:rsid w:val="00A95D6D"/>
    <w:rsid w:val="00AB134A"/>
    <w:rsid w:val="00AB3E95"/>
    <w:rsid w:val="00AC1BCB"/>
    <w:rsid w:val="00AC2C46"/>
    <w:rsid w:val="00AC4BD1"/>
    <w:rsid w:val="00AC4E9E"/>
    <w:rsid w:val="00AC55D5"/>
    <w:rsid w:val="00AC732F"/>
    <w:rsid w:val="00AD629F"/>
    <w:rsid w:val="00AE068C"/>
    <w:rsid w:val="00B2354E"/>
    <w:rsid w:val="00B2762F"/>
    <w:rsid w:val="00B364A3"/>
    <w:rsid w:val="00B37BED"/>
    <w:rsid w:val="00B46E48"/>
    <w:rsid w:val="00B507E5"/>
    <w:rsid w:val="00B53A51"/>
    <w:rsid w:val="00B54CF4"/>
    <w:rsid w:val="00B55E62"/>
    <w:rsid w:val="00B62FE5"/>
    <w:rsid w:val="00B6449E"/>
    <w:rsid w:val="00B66238"/>
    <w:rsid w:val="00B72B99"/>
    <w:rsid w:val="00B73E65"/>
    <w:rsid w:val="00B8778A"/>
    <w:rsid w:val="00B87B9A"/>
    <w:rsid w:val="00B933CA"/>
    <w:rsid w:val="00B95C31"/>
    <w:rsid w:val="00BB11C0"/>
    <w:rsid w:val="00BB198E"/>
    <w:rsid w:val="00BC0418"/>
    <w:rsid w:val="00BC71FE"/>
    <w:rsid w:val="00BD382D"/>
    <w:rsid w:val="00BE2613"/>
    <w:rsid w:val="00BE67C1"/>
    <w:rsid w:val="00BF6071"/>
    <w:rsid w:val="00C0449F"/>
    <w:rsid w:val="00C2599F"/>
    <w:rsid w:val="00C27FA8"/>
    <w:rsid w:val="00C46FD2"/>
    <w:rsid w:val="00C50030"/>
    <w:rsid w:val="00C50F66"/>
    <w:rsid w:val="00C545C9"/>
    <w:rsid w:val="00C569B9"/>
    <w:rsid w:val="00C57695"/>
    <w:rsid w:val="00C63C12"/>
    <w:rsid w:val="00C76C57"/>
    <w:rsid w:val="00C77C2A"/>
    <w:rsid w:val="00C77FDB"/>
    <w:rsid w:val="00C87BC4"/>
    <w:rsid w:val="00C87E23"/>
    <w:rsid w:val="00C96092"/>
    <w:rsid w:val="00CA1ADE"/>
    <w:rsid w:val="00CC2D81"/>
    <w:rsid w:val="00CD0675"/>
    <w:rsid w:val="00CD6AC0"/>
    <w:rsid w:val="00CE03CD"/>
    <w:rsid w:val="00CF3CFF"/>
    <w:rsid w:val="00CF5B56"/>
    <w:rsid w:val="00CF7EFB"/>
    <w:rsid w:val="00D008C2"/>
    <w:rsid w:val="00D03ECC"/>
    <w:rsid w:val="00D07684"/>
    <w:rsid w:val="00D13DE6"/>
    <w:rsid w:val="00D14049"/>
    <w:rsid w:val="00D30573"/>
    <w:rsid w:val="00D35448"/>
    <w:rsid w:val="00D3797D"/>
    <w:rsid w:val="00D53D6C"/>
    <w:rsid w:val="00D8154F"/>
    <w:rsid w:val="00D9034D"/>
    <w:rsid w:val="00D92632"/>
    <w:rsid w:val="00D9406A"/>
    <w:rsid w:val="00D976BC"/>
    <w:rsid w:val="00DA6B3C"/>
    <w:rsid w:val="00DA7183"/>
    <w:rsid w:val="00DD7170"/>
    <w:rsid w:val="00DE1ED7"/>
    <w:rsid w:val="00DF0877"/>
    <w:rsid w:val="00E11A56"/>
    <w:rsid w:val="00E16B64"/>
    <w:rsid w:val="00E255A4"/>
    <w:rsid w:val="00E379CB"/>
    <w:rsid w:val="00E52169"/>
    <w:rsid w:val="00E67C75"/>
    <w:rsid w:val="00E7524F"/>
    <w:rsid w:val="00E75C7C"/>
    <w:rsid w:val="00E811BC"/>
    <w:rsid w:val="00E906C2"/>
    <w:rsid w:val="00EB5F2C"/>
    <w:rsid w:val="00EC6A73"/>
    <w:rsid w:val="00EF6357"/>
    <w:rsid w:val="00F0201A"/>
    <w:rsid w:val="00F07048"/>
    <w:rsid w:val="00F07F36"/>
    <w:rsid w:val="00F1598F"/>
    <w:rsid w:val="00F24F7F"/>
    <w:rsid w:val="00F3703E"/>
    <w:rsid w:val="00F65F87"/>
    <w:rsid w:val="00F6778B"/>
    <w:rsid w:val="00F72274"/>
    <w:rsid w:val="00F7280B"/>
    <w:rsid w:val="00F92447"/>
    <w:rsid w:val="00F92B50"/>
    <w:rsid w:val="00F93BE1"/>
    <w:rsid w:val="00F970B6"/>
    <w:rsid w:val="00FA113D"/>
    <w:rsid w:val="00FA50C4"/>
    <w:rsid w:val="00FA5CCF"/>
    <w:rsid w:val="00FB5B5B"/>
    <w:rsid w:val="00FB7413"/>
    <w:rsid w:val="00FB7E04"/>
    <w:rsid w:val="00FC3747"/>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2.sepa.org.uk/rainfal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qualities@sepa.org.uk" TargetMode="External"/><Relationship Id="rId7" Type="http://schemas.openxmlformats.org/officeDocument/2006/relationships/settings" Target="settings.xml"/><Relationship Id="rId12" Type="http://schemas.openxmlformats.org/officeDocument/2006/relationships/hyperlink" Target="https://www2.sepa.org.uk/bathingwaters/Predictions.aspx" TargetMode="External"/><Relationship Id="rId17" Type="http://schemas.openxmlformats.org/officeDocument/2006/relationships/hyperlink" Target="https://www2.sepa.org.uk/bathingwat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sepa.org.uk/environmentalevents" TargetMode="External"/><Relationship Id="rId20" Type="http://schemas.openxmlformats.org/officeDocument/2006/relationships/hyperlink" Target="https://www.aberdeencity.gov.uk/services/have-your-say/contac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ViewResults.aspx?id=233616"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cottishwater.co.uk/Your-Home/Your-Waste-Wat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scot/policies/water/protected-wa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contactscotland-bsl.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BE336-3BEC-4391-B9DB-15794D4C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22</TotalTime>
  <Pages>8</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17</cp:revision>
  <cp:lastPrinted>2023-03-23T21:44:00Z</cp:lastPrinted>
  <dcterms:created xsi:type="dcterms:W3CDTF">2024-03-28T16:05:00Z</dcterms:created>
  <dcterms:modified xsi:type="dcterms:W3CDTF">2024-05-23T11:49:00Z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