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6D45C1B4" w:rsidR="00492E2D" w:rsidRDefault="00492E2D" w:rsidP="00492E2D">
      <w:pPr>
        <w:pStyle w:val="Heading1"/>
        <w:spacing w:line="360" w:lineRule="auto"/>
        <w:rPr>
          <w:rFonts w:eastAsia="Times New Roman"/>
        </w:rPr>
      </w:pPr>
      <w:r>
        <w:rPr>
          <w:rFonts w:eastAsia="Times New Roman"/>
        </w:rPr>
        <w:t xml:space="preserve">Bathing water profile - </w:t>
      </w:r>
      <w:r w:rsidR="0044140B">
        <w:rPr>
          <w:rFonts w:eastAsia="Times New Roman"/>
        </w:rPr>
        <w:t>Rockcliffe</w:t>
      </w:r>
    </w:p>
    <w:p w14:paraId="27D877EB" w14:textId="617DF7B1" w:rsidR="00492E2D" w:rsidRPr="00234C64" w:rsidRDefault="00492E2D" w:rsidP="00492E2D">
      <w:pPr>
        <w:rPr>
          <w:rStyle w:val="Hyperlink"/>
          <w:color w:val="0070C0"/>
        </w:rPr>
      </w:pPr>
      <w:r w:rsidRPr="002A46E4">
        <w:rPr>
          <w:b/>
          <w:bCs/>
        </w:rPr>
        <w:fldChar w:fldCharType="begin"/>
      </w:r>
      <w:r w:rsidR="00A0699C">
        <w:rPr>
          <w:b/>
          <w:bCs/>
        </w:rPr>
        <w:instrText>HYPERLINK "https://www2.sepa.org.uk/bathingwaters/ViewResults.aspx?id=124791"</w:instrText>
      </w:r>
      <w:r w:rsidRPr="002A46E4">
        <w:rPr>
          <w:b/>
          <w:bCs/>
        </w:rPr>
      </w:r>
      <w:r w:rsidRPr="002A46E4">
        <w:rPr>
          <w:b/>
          <w:bCs/>
        </w:rPr>
        <w:fldChar w:fldCharType="separate"/>
      </w:r>
      <w:r w:rsidRPr="00234C64">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2A46E4">
        <w:rPr>
          <w:b w:val="0"/>
          <w:bCs/>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13CB1B19" w:rsidR="00492E2D" w:rsidRDefault="00330B14" w:rsidP="00234C64">
      <w:pPr>
        <w:rPr>
          <w:rFonts w:eastAsia="Times New Roman"/>
        </w:rPr>
      </w:pPr>
      <w:r w:rsidRPr="00330B14">
        <w:rPr>
          <w:rFonts w:eastAsia="Times New Roman"/>
        </w:rPr>
        <w:t>Rockcliffe bathing water is a small, shallow bay about 300 metres long. It is on the south coast of Dumfries and Galloway in the Urr Estuary</w:t>
      </w:r>
      <w:r>
        <w:rPr>
          <w:rFonts w:eastAsia="Times New Roman"/>
        </w:rPr>
        <w:t>. It is</w:t>
      </w:r>
      <w:r w:rsidRPr="00330B14">
        <w:rPr>
          <w:rFonts w:eastAsia="Times New Roman"/>
        </w:rPr>
        <w:t xml:space="preserve"> close to the small town of Rockcliffe. The beach is prized for its scenery of the nearby hills</w:t>
      </w:r>
      <w:r w:rsidR="00E462FB">
        <w:rPr>
          <w:rFonts w:eastAsia="Times New Roman"/>
        </w:rPr>
        <w:t xml:space="preserve">, </w:t>
      </w:r>
      <w:r w:rsidRPr="00330B14">
        <w:rPr>
          <w:rFonts w:eastAsia="Times New Roman"/>
        </w:rPr>
        <w:t>Rough Island and Hestan Island.</w:t>
      </w:r>
      <w:r>
        <w:rPr>
          <w:rFonts w:eastAsia="Times New Roman"/>
        </w:rPr>
        <w:t xml:space="preserve"> </w:t>
      </w:r>
      <w:r w:rsidR="00E462FB">
        <w:rPr>
          <w:rFonts w:eastAsia="Times New Roman"/>
        </w:rPr>
        <w:t xml:space="preserve">Depending on the tide, </w:t>
      </w:r>
      <w:r w:rsidRPr="00330B14">
        <w:rPr>
          <w:rFonts w:eastAsia="Times New Roman"/>
        </w:rPr>
        <w:t xml:space="preserve">the distance to the water’s edge can vary </w:t>
      </w:r>
      <w:r w:rsidR="00AD482C">
        <w:rPr>
          <w:rFonts w:eastAsia="Times New Roman"/>
        </w:rPr>
        <w:t xml:space="preserve">by </w:t>
      </w:r>
      <w:r w:rsidRPr="00330B14">
        <w:rPr>
          <w:rFonts w:eastAsia="Times New Roman"/>
        </w:rPr>
        <w:t>over a kilometre. Mud flats are exposed at low tide, making the</w:t>
      </w:r>
      <w:r w:rsidR="00AD482C">
        <w:rPr>
          <w:rFonts w:eastAsia="Times New Roman"/>
        </w:rPr>
        <w:t xml:space="preserve"> </w:t>
      </w:r>
      <w:r w:rsidRPr="00330B14">
        <w:rPr>
          <w:rFonts w:eastAsia="Times New Roman"/>
        </w:rPr>
        <w:t>water’s edge difficult to access in certain areas.</w:t>
      </w:r>
      <w:r w:rsidR="00762D6C">
        <w:rPr>
          <w:rFonts w:eastAsia="Times New Roman"/>
        </w:rPr>
        <w:t xml:space="preserve"> </w:t>
      </w:r>
    </w:p>
    <w:p w14:paraId="0F37DE76" w14:textId="77777777" w:rsidR="00223CED" w:rsidRDefault="00223CED" w:rsidP="00234C64">
      <w:pPr>
        <w:rPr>
          <w:rFonts w:eastAsia="Times New Roman"/>
        </w:rPr>
      </w:pPr>
    </w:p>
    <w:p w14:paraId="3D25F5A5" w14:textId="12EA5BCD" w:rsidR="00234C64" w:rsidRPr="002A46E4" w:rsidRDefault="00234C64" w:rsidP="00234C64">
      <w:pPr>
        <w:rPr>
          <w:rFonts w:eastAsia="Times New Roman"/>
        </w:rPr>
      </w:pPr>
      <w:r>
        <w:rPr>
          <w:rFonts w:eastAsia="Times New Roman"/>
        </w:rPr>
        <w:t>Site details:</w:t>
      </w:r>
    </w:p>
    <w:p w14:paraId="6116EF22" w14:textId="25638B7A" w:rsidR="00223CED" w:rsidRPr="002A46E4" w:rsidRDefault="00223CED" w:rsidP="00234C64">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A0699C">
        <w:rPr>
          <w:rFonts w:eastAsia="Times New Roman"/>
          <w:sz w:val="24"/>
          <w:szCs w:val="24"/>
        </w:rPr>
        <w:t>Dumfries and Galloway Council</w:t>
      </w:r>
    </w:p>
    <w:p w14:paraId="47E0D9B9" w14:textId="66660829" w:rsidR="00223CED" w:rsidRPr="002A46E4" w:rsidRDefault="00223CED" w:rsidP="00234C64">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A0699C">
        <w:rPr>
          <w:rFonts w:eastAsia="Times New Roman"/>
          <w:sz w:val="24"/>
          <w:szCs w:val="24"/>
        </w:rPr>
        <w:t>1999</w:t>
      </w:r>
    </w:p>
    <w:p w14:paraId="180D570A" w14:textId="716419E5" w:rsidR="00223CED" w:rsidRPr="002A46E4" w:rsidRDefault="00223CED" w:rsidP="00234C64">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A0699C">
        <w:rPr>
          <w:rFonts w:eastAsia="Times New Roman"/>
          <w:sz w:val="24"/>
          <w:szCs w:val="24"/>
        </w:rPr>
        <w:t>N</w:t>
      </w:r>
      <w:r w:rsidR="002709E1" w:rsidRPr="002709E1">
        <w:rPr>
          <w:rFonts w:eastAsia="Times New Roman"/>
          <w:sz w:val="24"/>
          <w:szCs w:val="24"/>
        </w:rPr>
        <w:t>X 84777 53682</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1BAE28B3" w14:textId="77777777" w:rsidR="00AB5A28" w:rsidRPr="00F35CC2" w:rsidRDefault="00AB5A28" w:rsidP="00AB5A28">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035C2ECD" w14:textId="77777777" w:rsidR="00AB5A28" w:rsidRPr="00F35CC2" w:rsidRDefault="00AB5A28" w:rsidP="00AB5A28">
      <w:pPr>
        <w:rPr>
          <w:rFonts w:ascii="Arial" w:hAnsi="Arial" w:cs="Arial"/>
        </w:rPr>
      </w:pPr>
    </w:p>
    <w:p w14:paraId="027C24CD" w14:textId="13998841" w:rsidR="00AB5A28" w:rsidRPr="00F35CC2" w:rsidRDefault="00AB5A28" w:rsidP="00AB5A28">
      <w:pPr>
        <w:rPr>
          <w:rFonts w:ascii="Arial" w:hAnsi="Arial" w:cs="Arial"/>
        </w:rPr>
      </w:pPr>
      <w:r w:rsidRPr="00F35CC2">
        <w:rPr>
          <w:rFonts w:ascii="Arial" w:hAnsi="Arial" w:cs="Arial"/>
        </w:rPr>
        <w:t>Pollution risks include agricultural run-off</w:t>
      </w:r>
      <w:r w:rsidR="003571C9">
        <w:rPr>
          <w:rFonts w:ascii="Arial" w:hAnsi="Arial" w:cs="Arial"/>
        </w:rPr>
        <w:t xml:space="preserve"> and</w:t>
      </w:r>
      <w:r w:rsidRPr="00F35CC2">
        <w:rPr>
          <w:rFonts w:ascii="Arial" w:hAnsi="Arial" w:cs="Arial"/>
        </w:rPr>
        <w:t xml:space="preserve"> sewer overflows. </w:t>
      </w:r>
    </w:p>
    <w:p w14:paraId="5AF6F80E" w14:textId="77777777" w:rsidR="00075AD5" w:rsidRDefault="00075AD5" w:rsidP="00075AD5"/>
    <w:p w14:paraId="1181AA12" w14:textId="77777777" w:rsidR="00AB5A28" w:rsidRDefault="00AB5A28" w:rsidP="00075AD5"/>
    <w:p w14:paraId="0BCE8873" w14:textId="77777777" w:rsidR="00AB5A28" w:rsidRDefault="00AB5A28" w:rsidP="00075AD5"/>
    <w:p w14:paraId="4A364196" w14:textId="77777777" w:rsidR="00F523F5" w:rsidRDefault="00F523F5" w:rsidP="00F523F5">
      <w:pPr>
        <w:pStyle w:val="Heading2"/>
      </w:pPr>
      <w:r>
        <w:lastRenderedPageBreak/>
        <w:t>Water quality forecasts</w:t>
      </w:r>
    </w:p>
    <w:p w14:paraId="1E7F050A" w14:textId="77777777" w:rsidR="00F523F5" w:rsidRDefault="00F523F5" w:rsidP="00F523F5">
      <w:pPr>
        <w:ind w:right="-83"/>
      </w:pPr>
      <w:r>
        <w:t xml:space="preserve">As water quality is likely to be impacted by rainfall we make daily predictions of good or poor bathing water quality. We advise against bathing when poor water quality is predicted as there is an increased risk to bathers’ health from water pollution. </w:t>
      </w:r>
    </w:p>
    <w:p w14:paraId="09F1198B" w14:textId="77777777" w:rsidR="00F523F5" w:rsidRDefault="00F523F5" w:rsidP="00F523F5">
      <w:pPr>
        <w:ind w:right="-83"/>
      </w:pPr>
    </w:p>
    <w:p w14:paraId="016D92DC" w14:textId="77777777" w:rsidR="00F523F5" w:rsidRDefault="00F523F5" w:rsidP="00F523F5">
      <w:pPr>
        <w:ind w:right="-83"/>
      </w:pPr>
      <w:r>
        <w:t xml:space="preserve">These predictions are displayed on the electronic sign at the beach and </w:t>
      </w:r>
      <w:hyperlink r:id="rId11" w:history="1">
        <w:r>
          <w:rPr>
            <w:rStyle w:val="Hyperlink"/>
          </w:rPr>
          <w:t>online</w:t>
        </w:r>
      </w:hyperlink>
      <w:r>
        <w:t xml:space="preserve"> between 15 May and 15 September.</w:t>
      </w:r>
    </w:p>
    <w:p w14:paraId="6D8D54A5" w14:textId="77777777" w:rsidR="0060377F" w:rsidRDefault="0060377F" w:rsidP="00075AD5"/>
    <w:p w14:paraId="18274593" w14:textId="77777777" w:rsidR="0060377F" w:rsidRPr="00075AD5" w:rsidRDefault="0060377F"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159FBF2F" w14:textId="4EF025DA" w:rsidR="00F523F5" w:rsidRDefault="00F523F5" w:rsidP="00A01B8C">
      <w:pPr>
        <w:spacing w:after="240"/>
        <w:rPr>
          <w:rFonts w:eastAsia="Times New Roman"/>
        </w:rPr>
      </w:pPr>
      <w:r w:rsidRPr="00F523F5">
        <w:rPr>
          <w:rFonts w:eastAsia="Times New Roman"/>
        </w:rPr>
        <w:t>A catchment area of 10 km2 drains into Rockcliffe bathing water. It features a series of hills including Barcloy Hill in the southeast</w:t>
      </w:r>
      <w:r w:rsidR="00BC3FE7">
        <w:rPr>
          <w:rFonts w:eastAsia="Times New Roman"/>
        </w:rPr>
        <w:t>. To the north and northeast are</w:t>
      </w:r>
      <w:r w:rsidRPr="00F523F5">
        <w:rPr>
          <w:rFonts w:eastAsia="Times New Roman"/>
        </w:rPr>
        <w:t xml:space="preserve"> Greenan, Whinny,</w:t>
      </w:r>
      <w:r w:rsidR="0093573B">
        <w:rPr>
          <w:rFonts w:eastAsia="Times New Roman"/>
        </w:rPr>
        <w:t xml:space="preserve"> </w:t>
      </w:r>
      <w:r w:rsidRPr="00F523F5">
        <w:rPr>
          <w:rFonts w:eastAsia="Times New Roman"/>
        </w:rPr>
        <w:t>Kirkland and Torbay Hills. The main rivers in the catchment are the Mill Burn and an unnamed</w:t>
      </w:r>
      <w:r w:rsidR="00DE64FE">
        <w:rPr>
          <w:rFonts w:eastAsia="Times New Roman"/>
        </w:rPr>
        <w:t xml:space="preserve"> </w:t>
      </w:r>
      <w:r w:rsidRPr="00F523F5">
        <w:rPr>
          <w:rFonts w:eastAsia="Times New Roman"/>
        </w:rPr>
        <w:t xml:space="preserve">tributary which enters the Rough Firth just north of the bathing water. </w:t>
      </w:r>
    </w:p>
    <w:p w14:paraId="4A2B98D1" w14:textId="54435092" w:rsidR="00F523F5" w:rsidRDefault="00F523F5" w:rsidP="00A01B8C">
      <w:pPr>
        <w:spacing w:after="240"/>
        <w:rPr>
          <w:rFonts w:eastAsia="Times New Roman"/>
        </w:rPr>
      </w:pPr>
      <w:r w:rsidRPr="00F523F5">
        <w:rPr>
          <w:rFonts w:eastAsia="Times New Roman"/>
        </w:rPr>
        <w:t>Agriculture is the main land use in the catchment. The upland areas support mixed sheep and beef farming</w:t>
      </w:r>
      <w:r w:rsidR="00B37746">
        <w:rPr>
          <w:rFonts w:eastAsia="Times New Roman"/>
        </w:rPr>
        <w:t>. T</w:t>
      </w:r>
      <w:r w:rsidRPr="00F523F5">
        <w:rPr>
          <w:rFonts w:eastAsia="Times New Roman"/>
        </w:rPr>
        <w:t xml:space="preserve">he lowlands are used for mixed grazing and arable farming. The catchment includes woodland coverage. The main population centres are Rockcliffe and Kippford of Scaur. </w:t>
      </w:r>
    </w:p>
    <w:p w14:paraId="6C953ADE" w14:textId="2C761C62" w:rsidR="00AC2C46" w:rsidRPr="002A46E4" w:rsidRDefault="00F523F5" w:rsidP="00A01B8C">
      <w:pPr>
        <w:spacing w:after="240"/>
        <w:rPr>
          <w:rFonts w:eastAsia="Times New Roman"/>
        </w:rPr>
      </w:pPr>
      <w:r w:rsidRPr="00F523F5">
        <w:rPr>
          <w:rFonts w:eastAsia="Times New Roman"/>
        </w:rPr>
        <w:t>Average summer rainfall for the region is 356 mm compared to 331 mm across Scotland as a whole.</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7DDD5A87" w:rsidR="00470E9A" w:rsidRDefault="00470E9A" w:rsidP="00AD629F">
      <w:pPr>
        <w:pStyle w:val="Heading2"/>
        <w:spacing w:after="5" w:line="360" w:lineRule="auto"/>
        <w:ind w:left="-5"/>
      </w:pPr>
      <w:r>
        <w:lastRenderedPageBreak/>
        <w:t xml:space="preserve">Map 1: </w:t>
      </w:r>
      <w:r w:rsidR="0044140B">
        <w:t>Rockcliffe</w:t>
      </w:r>
      <w:r>
        <w:t xml:space="preserve"> bathing water</w:t>
      </w:r>
    </w:p>
    <w:p w14:paraId="5BEBEAD9" w14:textId="107872B3" w:rsidR="00470E9A" w:rsidRDefault="00135EE0" w:rsidP="00AD629F">
      <w:pPr>
        <w:ind w:right="-83"/>
        <w:jc w:val="center"/>
      </w:pPr>
      <w:r>
        <w:rPr>
          <w:noProof/>
        </w:rPr>
        <w:drawing>
          <wp:inline distT="0" distB="0" distL="0" distR="0" wp14:anchorId="77D4F346" wp14:editId="7926BC22">
            <wp:extent cx="5711220" cy="8080744"/>
            <wp:effectExtent l="0" t="0" r="3810" b="0"/>
            <wp:docPr id="157734406"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34406"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20426" cy="8093770"/>
                    </a:xfrm>
                    <a:prstGeom prst="rect">
                      <a:avLst/>
                    </a:prstGeom>
                  </pic:spPr>
                </pic:pic>
              </a:graphicData>
            </a:graphic>
          </wp:inline>
        </w:drawing>
      </w:r>
    </w:p>
    <w:p w14:paraId="26F5EBDE" w14:textId="16451D8B" w:rsidR="00D14049" w:rsidRDefault="00D14049" w:rsidP="00AD629F">
      <w:pPr>
        <w:pStyle w:val="Heading2"/>
        <w:spacing w:after="0" w:line="360" w:lineRule="auto"/>
        <w:ind w:left="-5"/>
      </w:pPr>
      <w:r>
        <w:lastRenderedPageBreak/>
        <w:t xml:space="preserve">Map 2: Catchment draining into </w:t>
      </w:r>
      <w:r w:rsidR="0044140B">
        <w:t>Rockcliffe</w:t>
      </w:r>
      <w:r>
        <w:t xml:space="preserve"> bathing water</w:t>
      </w:r>
    </w:p>
    <w:p w14:paraId="43666F40" w14:textId="79B0B500" w:rsidR="00D14049" w:rsidRDefault="00135EE0" w:rsidP="00135EE0">
      <w:pPr>
        <w:ind w:right="-83"/>
        <w:jc w:val="center"/>
      </w:pPr>
      <w:r>
        <w:rPr>
          <w:noProof/>
        </w:rPr>
        <w:drawing>
          <wp:inline distT="0" distB="0" distL="0" distR="0" wp14:anchorId="0B1CB358" wp14:editId="2DD424D8">
            <wp:extent cx="5711220" cy="8080744"/>
            <wp:effectExtent l="0" t="0" r="3810" b="0"/>
            <wp:docPr id="1330709484"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709484"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725943" cy="8101576"/>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1163C829" w14:textId="77777777" w:rsidR="00A54FB8" w:rsidRDefault="003571C9" w:rsidP="00A54FB8">
      <w:hyperlink r:id="rId14" w:history="1">
        <w:r w:rsidR="00A54FB8" w:rsidRPr="00A54FB8">
          <w:rPr>
            <w:rStyle w:val="Hyperlink"/>
          </w:rPr>
          <w:t>Scottish Water</w:t>
        </w:r>
      </w:hyperlink>
      <w:r w:rsidR="00A54FB8" w:rsidRPr="00A54FB8">
        <w:t xml:space="preserve"> provides most waste water collection and treatment services in Scotland.</w:t>
      </w:r>
    </w:p>
    <w:p w14:paraId="04649CB0" w14:textId="77777777" w:rsidR="006D5175" w:rsidRPr="00A54FB8" w:rsidRDefault="006D5175" w:rsidP="00A54FB8"/>
    <w:p w14:paraId="70825B56" w14:textId="77777777" w:rsidR="006E0B20" w:rsidRDefault="00A54FB8" w:rsidP="00A54FB8">
      <w:r w:rsidRPr="00A54FB8">
        <w:t xml:space="preserve">Improvements to the sewerage system have led to a significant reduction in faecal pollutants in the bathing water. Upgrades to Rockcliffe sewage treatment works took place in 2004 with further work in 2013/14. Scottish Water undertook upgrade work at Dalbeattie sewage treatment works in 2014. Studies revealed the Scottish Water septic tank at Kippford to be having a significant impact on the Rockcliffe bathing water. It was built for a population of around 300, but due to population growth and seasonal fluctuations, the peak population requiring treatment is now over 1300. Following trials, Scottish Water installed chemical dosing as a temporary measure at the septic tank at Kippford. This was brought into operation prior to the start of the 2021 bathing season. Conditions in the permit require Scottish Water to ensure chemical dosing is controlled and the environmental impacts monitored and reported to SEPA. The chemical dosing in place at the Kippford septic tank is proposed to continue until the development of a new permanent solution. This is in progress and will ensure that environmental impacts are minimised and bathing water quality standards are achieved. The local community are being engaged in the development of this new asset and it will be subject to planning permission from the local authority and an authorisation from SEPA. </w:t>
      </w:r>
    </w:p>
    <w:p w14:paraId="40085BE5" w14:textId="77777777" w:rsidR="006E0B20" w:rsidRDefault="006E0B20" w:rsidP="00A54FB8"/>
    <w:p w14:paraId="3C029A99" w14:textId="53F6D9A4" w:rsidR="00A54FB8" w:rsidRPr="00A54FB8" w:rsidRDefault="00A54FB8" w:rsidP="00A54FB8">
      <w:r w:rsidRPr="00A54FB8">
        <w:t>Private sewerage may continue to pose a risk to the bathing water with a number of properties in the Orchard Knowes and Rough Firth areas not currently connected to public sewerage. The proposed new solution will have capacity to accommodate these properties, if they wish to connect, thereby reducing the risk to the bathing water.</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10E18F66" w14:textId="77777777" w:rsidR="004A7DB4" w:rsidRDefault="004A7DB4" w:rsidP="004A7DB4">
      <w:r>
        <w:t>Diffuse pollution from agricultural sources is the result of rain driven events causing cumulative inputs of pollutants to rivers and streams.</w:t>
      </w:r>
    </w:p>
    <w:p w14:paraId="3846E39E" w14:textId="77777777" w:rsidR="004A7DB4" w:rsidRDefault="004A7DB4" w:rsidP="004A7DB4"/>
    <w:p w14:paraId="1296FAA5" w14:textId="77777777" w:rsidR="004A7DB4" w:rsidRDefault="004A7DB4" w:rsidP="004A7DB4">
      <w:r>
        <w:lastRenderedPageBreak/>
        <w:t>There is potential for agricultural diffuse pollution to occur in the Mill Burn which could impact on the bathing beach during and following heavy rain.</w:t>
      </w:r>
    </w:p>
    <w:p w14:paraId="451A420A" w14:textId="77777777" w:rsidR="004A7DB4" w:rsidRDefault="004A7DB4" w:rsidP="004A7DB4"/>
    <w:p w14:paraId="1B645905" w14:textId="77777777" w:rsidR="004A7DB4" w:rsidRDefault="004A7DB4" w:rsidP="004A7DB4">
      <w:r>
        <w:t>Farm visits to identify diffuse pollution sources were undertaken as part of the Galloway priority catchment work in 2014 until completion in 2017. These visits looked to identify diffuse pollution sources and pathways. Mitigation measures were agreed with land managers to reduce the risk of bacterial pollution on water quality. Significant investment and improvements to farming practices have been observed within the catchment, often going beyond compliance. The priority catchment program is now complete.</w:t>
      </w:r>
    </w:p>
    <w:p w14:paraId="73B7D10E" w14:textId="77777777" w:rsidR="004A7DB4" w:rsidRDefault="004A7DB4" w:rsidP="004A7DB4"/>
    <w:p w14:paraId="2BDA16DB" w14:textId="6DDC07C9" w:rsidR="00A01B8C" w:rsidRDefault="004A7DB4" w:rsidP="004A7DB4">
      <w:r>
        <w:t>Even though all agricultural compliance work has been completed in this bathing water catchment and all farms are in a compliant state, SEPA will continue to engage with farmers and the NFUS to remind them of good practice when applying slurries and manures and grazing livestock.</w:t>
      </w:r>
    </w:p>
    <w:p w14:paraId="2E8E0440" w14:textId="77777777" w:rsidR="00AD629F" w:rsidRDefault="00AD629F" w:rsidP="00AD629F"/>
    <w:p w14:paraId="0E66CA36" w14:textId="77777777" w:rsidR="00A93615"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w:t>
      </w:r>
      <w:r>
        <w:rPr>
          <w:rFonts w:cstheme="minorHAnsi"/>
          <w:szCs w:val="20"/>
        </w:rPr>
        <w:lastRenderedPageBreak/>
        <w:t>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Pr="006F6F22" w:rsidRDefault="00AD629F" w:rsidP="00AD629F">
      <w:pPr>
        <w:pStyle w:val="ListParagraph"/>
        <w:spacing w:line="360" w:lineRule="auto"/>
        <w:rPr>
          <w:rFonts w:cstheme="minorHAnsi"/>
          <w:sz w:val="24"/>
          <w:szCs w:val="24"/>
        </w:rPr>
      </w:pPr>
    </w:p>
    <w:p w14:paraId="10444B5B" w14:textId="62F384B4"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3571C9" w:rsidP="00AD629F">
      <w:pPr>
        <w:rPr>
          <w:rStyle w:val="Hyperlink"/>
        </w:rPr>
      </w:pPr>
      <w:hyperlink r:id="rId16"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3571C9" w:rsidP="00AD629F">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3571C9" w:rsidP="00AD629F">
      <w:pPr>
        <w:rPr>
          <w:rStyle w:val="Hyperlink"/>
        </w:rPr>
      </w:pPr>
      <w:hyperlink r:id="rId18" w:history="1">
        <w:r w:rsidR="00223CED">
          <w:rPr>
            <w:rStyle w:val="Hyperlink"/>
          </w:rPr>
          <w:t>Scottish Government protected waters homepage</w:t>
        </w:r>
      </w:hyperlink>
    </w:p>
    <w:p w14:paraId="7BE9CB77" w14:textId="77777777" w:rsidR="00762D6C" w:rsidRPr="002D0ED6" w:rsidRDefault="00762D6C" w:rsidP="00AD629F"/>
    <w:p w14:paraId="3DB62EE0" w14:textId="5E03141B" w:rsidR="00FB5B5B" w:rsidRDefault="003571C9" w:rsidP="00AD629F">
      <w:hyperlink r:id="rId19" w:history="1">
        <w:r w:rsidR="00466B55" w:rsidRPr="005F72D8">
          <w:rPr>
            <w:rStyle w:val="Hyperlink"/>
          </w:rPr>
          <w:t>Dumfries and Galloway Council</w:t>
        </w:r>
      </w:hyperlink>
    </w:p>
    <w:p w14:paraId="04B06153" w14:textId="77777777" w:rsidR="00466B55" w:rsidRPr="009A6BBC" w:rsidRDefault="00466B55" w:rsidP="00AD629F"/>
    <w:p w14:paraId="5C43225C" w14:textId="77777777" w:rsidR="00187136" w:rsidRDefault="00187136" w:rsidP="00AD629F">
      <w:pPr>
        <w:pStyle w:val="Heading1"/>
        <w:spacing w:line="360" w:lineRule="auto"/>
        <w:rPr>
          <w:rFonts w:eastAsia="Times New Roman"/>
        </w:rPr>
      </w:pPr>
    </w:p>
    <w:p w14:paraId="69ECAE1F" w14:textId="77777777" w:rsidR="00CB3455" w:rsidRDefault="00CB3455">
      <w:pPr>
        <w:spacing w:line="240" w:lineRule="auto"/>
        <w:rPr>
          <w:rFonts w:eastAsia="Times New Roman"/>
          <w:sz w:val="32"/>
          <w:szCs w:val="32"/>
        </w:rPr>
      </w:pPr>
      <w:r>
        <w:rPr>
          <w:rFonts w:eastAsia="Times New Roman"/>
          <w:sz w:val="32"/>
          <w:szCs w:val="32"/>
        </w:rPr>
        <w:br w:type="page"/>
      </w:r>
    </w:p>
    <w:p w14:paraId="78DE86E7" w14:textId="55459833" w:rsidR="00333124" w:rsidRPr="008C5E85" w:rsidRDefault="00333124" w:rsidP="00647971">
      <w:pPr>
        <w:rPr>
          <w:rFonts w:eastAsia="Times New Roman"/>
          <w:sz w:val="32"/>
          <w:szCs w:val="32"/>
        </w:rPr>
      </w:pPr>
      <w:r w:rsidRPr="008C5E85">
        <w:rPr>
          <w:rFonts w:eastAsia="Times New Roman"/>
          <w:sz w:val="32"/>
          <w:szCs w:val="32"/>
        </w:rPr>
        <w:lastRenderedPageBreak/>
        <w:t xml:space="preserve">For information on accessing this document in an alternative format or language, please contact SEPA by emailing </w:t>
      </w:r>
      <w:hyperlink r:id="rId20" w:history="1">
        <w:r w:rsidRPr="008C5E85">
          <w:rPr>
            <w:rFonts w:eastAsia="Times New Roman"/>
            <w:color w:val="016574"/>
            <w:sz w:val="32"/>
            <w:szCs w:val="32"/>
            <w:u w:val="single"/>
          </w:rPr>
          <w:t>equalities@sepa.org.uk</w:t>
        </w:r>
      </w:hyperlink>
    </w:p>
    <w:p w14:paraId="0BEA5544" w14:textId="77777777" w:rsidR="00333124" w:rsidRPr="008C5E85" w:rsidRDefault="00333124" w:rsidP="00AD629F">
      <w:pPr>
        <w:pStyle w:val="BodyText1"/>
        <w:rPr>
          <w:color w:val="6E7571" w:themeColor="text2"/>
          <w:sz w:val="32"/>
          <w:szCs w:val="32"/>
          <w:u w:val="single"/>
        </w:rPr>
      </w:pPr>
      <w:r w:rsidRPr="008C5E85">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8C5E85">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0D56FC">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C37A" w14:textId="77777777" w:rsidR="001A070F" w:rsidRDefault="001A070F" w:rsidP="00660C79">
      <w:pPr>
        <w:spacing w:line="240" w:lineRule="auto"/>
      </w:pPr>
      <w:r>
        <w:separator/>
      </w:r>
    </w:p>
  </w:endnote>
  <w:endnote w:type="continuationSeparator" w:id="0">
    <w:p w14:paraId="1C192632" w14:textId="77777777" w:rsidR="001A070F" w:rsidRDefault="001A070F" w:rsidP="00660C79">
      <w:pPr>
        <w:spacing w:line="240" w:lineRule="auto"/>
      </w:pPr>
      <w:r>
        <w:continuationSeparator/>
      </w:r>
    </w:p>
  </w:endnote>
  <w:endnote w:type="continuationNotice" w:id="1">
    <w:p w14:paraId="6B3AAC00" w14:textId="77777777" w:rsidR="001A070F" w:rsidRDefault="001A07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CF5C" w14:textId="77777777" w:rsidR="001A070F" w:rsidRDefault="001A070F" w:rsidP="00660C79">
      <w:pPr>
        <w:spacing w:line="240" w:lineRule="auto"/>
      </w:pPr>
      <w:r>
        <w:separator/>
      </w:r>
    </w:p>
  </w:footnote>
  <w:footnote w:type="continuationSeparator" w:id="0">
    <w:p w14:paraId="7F228162" w14:textId="77777777" w:rsidR="001A070F" w:rsidRDefault="001A070F" w:rsidP="00660C79">
      <w:pPr>
        <w:spacing w:line="240" w:lineRule="auto"/>
      </w:pPr>
      <w:r>
        <w:continuationSeparator/>
      </w:r>
    </w:p>
  </w:footnote>
  <w:footnote w:type="continuationNotice" w:id="1">
    <w:p w14:paraId="1BA51FDB" w14:textId="77777777" w:rsidR="001A070F" w:rsidRDefault="001A070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06C270DB"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3A7">
      <w:rPr>
        <w:color w:val="6E7571" w:themeColor="text2"/>
      </w:rPr>
      <w:t xml:space="preserve">- </w:t>
    </w:r>
    <w:r w:rsidR="0044140B">
      <w:rPr>
        <w:color w:val="6E7571" w:themeColor="text2"/>
      </w:rPr>
      <w:t>Rockcliffe</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58B"/>
    <w:rsid w:val="00070937"/>
    <w:rsid w:val="00075AD5"/>
    <w:rsid w:val="00083309"/>
    <w:rsid w:val="000A74F0"/>
    <w:rsid w:val="000B7559"/>
    <w:rsid w:val="000C0C1D"/>
    <w:rsid w:val="000D56FC"/>
    <w:rsid w:val="000E0D15"/>
    <w:rsid w:val="00105F31"/>
    <w:rsid w:val="00115B5F"/>
    <w:rsid w:val="00117F37"/>
    <w:rsid w:val="0012582F"/>
    <w:rsid w:val="00135EE0"/>
    <w:rsid w:val="001456CE"/>
    <w:rsid w:val="00145951"/>
    <w:rsid w:val="001844C8"/>
    <w:rsid w:val="00184569"/>
    <w:rsid w:val="00187136"/>
    <w:rsid w:val="00194683"/>
    <w:rsid w:val="001A070F"/>
    <w:rsid w:val="001D49D6"/>
    <w:rsid w:val="001E4DA2"/>
    <w:rsid w:val="001E4E9F"/>
    <w:rsid w:val="001E63AB"/>
    <w:rsid w:val="001F2E4A"/>
    <w:rsid w:val="001F37DC"/>
    <w:rsid w:val="0020100A"/>
    <w:rsid w:val="00203EE0"/>
    <w:rsid w:val="002119D0"/>
    <w:rsid w:val="00223CED"/>
    <w:rsid w:val="00224424"/>
    <w:rsid w:val="00234C64"/>
    <w:rsid w:val="00236552"/>
    <w:rsid w:val="002415AB"/>
    <w:rsid w:val="00262000"/>
    <w:rsid w:val="002709E1"/>
    <w:rsid w:val="002724AB"/>
    <w:rsid w:val="00281BB1"/>
    <w:rsid w:val="00282669"/>
    <w:rsid w:val="00290B1F"/>
    <w:rsid w:val="00294655"/>
    <w:rsid w:val="00294D00"/>
    <w:rsid w:val="00295379"/>
    <w:rsid w:val="002A46E4"/>
    <w:rsid w:val="002A5F66"/>
    <w:rsid w:val="002B11E4"/>
    <w:rsid w:val="002B179E"/>
    <w:rsid w:val="002C5CD8"/>
    <w:rsid w:val="002C64E1"/>
    <w:rsid w:val="0030096D"/>
    <w:rsid w:val="00316D6B"/>
    <w:rsid w:val="00317618"/>
    <w:rsid w:val="00330B14"/>
    <w:rsid w:val="00333124"/>
    <w:rsid w:val="003571C9"/>
    <w:rsid w:val="0036561F"/>
    <w:rsid w:val="003813A7"/>
    <w:rsid w:val="003937FF"/>
    <w:rsid w:val="00394FE4"/>
    <w:rsid w:val="003A24DE"/>
    <w:rsid w:val="003A3036"/>
    <w:rsid w:val="003A5355"/>
    <w:rsid w:val="003A69EB"/>
    <w:rsid w:val="003B4909"/>
    <w:rsid w:val="003C4CFE"/>
    <w:rsid w:val="003E5193"/>
    <w:rsid w:val="003F5384"/>
    <w:rsid w:val="00402547"/>
    <w:rsid w:val="00403DFD"/>
    <w:rsid w:val="004073BC"/>
    <w:rsid w:val="004133B7"/>
    <w:rsid w:val="004260FD"/>
    <w:rsid w:val="00436D3D"/>
    <w:rsid w:val="0044140B"/>
    <w:rsid w:val="00444AA1"/>
    <w:rsid w:val="0044592C"/>
    <w:rsid w:val="004475F6"/>
    <w:rsid w:val="00447B34"/>
    <w:rsid w:val="00466B55"/>
    <w:rsid w:val="00466ED2"/>
    <w:rsid w:val="00470E9A"/>
    <w:rsid w:val="00473B48"/>
    <w:rsid w:val="00492E2D"/>
    <w:rsid w:val="00497F73"/>
    <w:rsid w:val="004A1F02"/>
    <w:rsid w:val="004A7DB4"/>
    <w:rsid w:val="004B79BB"/>
    <w:rsid w:val="004C702E"/>
    <w:rsid w:val="004E287D"/>
    <w:rsid w:val="00514F18"/>
    <w:rsid w:val="005475E6"/>
    <w:rsid w:val="00550E56"/>
    <w:rsid w:val="00551989"/>
    <w:rsid w:val="005621AC"/>
    <w:rsid w:val="00577450"/>
    <w:rsid w:val="0058715E"/>
    <w:rsid w:val="00587EA6"/>
    <w:rsid w:val="00592B74"/>
    <w:rsid w:val="005946EF"/>
    <w:rsid w:val="00595E1A"/>
    <w:rsid w:val="005A355E"/>
    <w:rsid w:val="005C24E2"/>
    <w:rsid w:val="005D0F18"/>
    <w:rsid w:val="005D1213"/>
    <w:rsid w:val="005D56EF"/>
    <w:rsid w:val="005D574E"/>
    <w:rsid w:val="005E2B65"/>
    <w:rsid w:val="005E3BAF"/>
    <w:rsid w:val="005F0707"/>
    <w:rsid w:val="005F72D8"/>
    <w:rsid w:val="0060278D"/>
    <w:rsid w:val="0060377F"/>
    <w:rsid w:val="00611C76"/>
    <w:rsid w:val="0061411E"/>
    <w:rsid w:val="00614EB7"/>
    <w:rsid w:val="006243FF"/>
    <w:rsid w:val="00647971"/>
    <w:rsid w:val="006608D5"/>
    <w:rsid w:val="00660C79"/>
    <w:rsid w:val="00684F5A"/>
    <w:rsid w:val="00695636"/>
    <w:rsid w:val="006A7E62"/>
    <w:rsid w:val="006B1D90"/>
    <w:rsid w:val="006B3899"/>
    <w:rsid w:val="006D16CE"/>
    <w:rsid w:val="006D5175"/>
    <w:rsid w:val="006E0B20"/>
    <w:rsid w:val="006E4AC5"/>
    <w:rsid w:val="006E6045"/>
    <w:rsid w:val="006F6F22"/>
    <w:rsid w:val="006F7CE3"/>
    <w:rsid w:val="00721973"/>
    <w:rsid w:val="007347B8"/>
    <w:rsid w:val="00743EBF"/>
    <w:rsid w:val="00744018"/>
    <w:rsid w:val="00751749"/>
    <w:rsid w:val="00756B1D"/>
    <w:rsid w:val="00762D6C"/>
    <w:rsid w:val="00776E23"/>
    <w:rsid w:val="007948BC"/>
    <w:rsid w:val="007A0FC7"/>
    <w:rsid w:val="007C3F12"/>
    <w:rsid w:val="007D0A51"/>
    <w:rsid w:val="007D0C25"/>
    <w:rsid w:val="007D441B"/>
    <w:rsid w:val="007D54FE"/>
    <w:rsid w:val="007F7DD9"/>
    <w:rsid w:val="00801105"/>
    <w:rsid w:val="0082180C"/>
    <w:rsid w:val="008453DA"/>
    <w:rsid w:val="00861B46"/>
    <w:rsid w:val="008962A7"/>
    <w:rsid w:val="008A31F2"/>
    <w:rsid w:val="008B49FC"/>
    <w:rsid w:val="008B5E34"/>
    <w:rsid w:val="008C1A73"/>
    <w:rsid w:val="008C5E85"/>
    <w:rsid w:val="008D113C"/>
    <w:rsid w:val="008D2032"/>
    <w:rsid w:val="008D286D"/>
    <w:rsid w:val="008D376F"/>
    <w:rsid w:val="008D3DD2"/>
    <w:rsid w:val="008E34BC"/>
    <w:rsid w:val="00900E2D"/>
    <w:rsid w:val="009119E7"/>
    <w:rsid w:val="009157A7"/>
    <w:rsid w:val="00917BB1"/>
    <w:rsid w:val="00923422"/>
    <w:rsid w:val="0093573B"/>
    <w:rsid w:val="00961093"/>
    <w:rsid w:val="00962B4C"/>
    <w:rsid w:val="0096701B"/>
    <w:rsid w:val="00967068"/>
    <w:rsid w:val="00975D21"/>
    <w:rsid w:val="00980531"/>
    <w:rsid w:val="00991845"/>
    <w:rsid w:val="009A240D"/>
    <w:rsid w:val="009D1766"/>
    <w:rsid w:val="009F07D6"/>
    <w:rsid w:val="009F0FB4"/>
    <w:rsid w:val="00A01B8C"/>
    <w:rsid w:val="00A0699C"/>
    <w:rsid w:val="00A235EE"/>
    <w:rsid w:val="00A339A1"/>
    <w:rsid w:val="00A3551C"/>
    <w:rsid w:val="00A357A3"/>
    <w:rsid w:val="00A41C84"/>
    <w:rsid w:val="00A54FB8"/>
    <w:rsid w:val="00A845AF"/>
    <w:rsid w:val="00A9349C"/>
    <w:rsid w:val="00A93615"/>
    <w:rsid w:val="00AB3E95"/>
    <w:rsid w:val="00AB5A28"/>
    <w:rsid w:val="00AC2C46"/>
    <w:rsid w:val="00AC4BD1"/>
    <w:rsid w:val="00AD482C"/>
    <w:rsid w:val="00AD629F"/>
    <w:rsid w:val="00AE068C"/>
    <w:rsid w:val="00B2354E"/>
    <w:rsid w:val="00B2762F"/>
    <w:rsid w:val="00B364A3"/>
    <w:rsid w:val="00B37746"/>
    <w:rsid w:val="00B46E48"/>
    <w:rsid w:val="00B507E5"/>
    <w:rsid w:val="00B53A51"/>
    <w:rsid w:val="00B54CF4"/>
    <w:rsid w:val="00B55E62"/>
    <w:rsid w:val="00B62FE5"/>
    <w:rsid w:val="00B6449E"/>
    <w:rsid w:val="00B66238"/>
    <w:rsid w:val="00B72B99"/>
    <w:rsid w:val="00B8778A"/>
    <w:rsid w:val="00B933CA"/>
    <w:rsid w:val="00B95C31"/>
    <w:rsid w:val="00BB11C0"/>
    <w:rsid w:val="00BC3FE7"/>
    <w:rsid w:val="00BC71FE"/>
    <w:rsid w:val="00BE2613"/>
    <w:rsid w:val="00BF6DC1"/>
    <w:rsid w:val="00C2599F"/>
    <w:rsid w:val="00C50030"/>
    <w:rsid w:val="00C50F66"/>
    <w:rsid w:val="00C569B9"/>
    <w:rsid w:val="00C76C57"/>
    <w:rsid w:val="00C77C2A"/>
    <w:rsid w:val="00C77FDB"/>
    <w:rsid w:val="00C96092"/>
    <w:rsid w:val="00CB3455"/>
    <w:rsid w:val="00CD6AC0"/>
    <w:rsid w:val="00CE03CD"/>
    <w:rsid w:val="00CF3CFF"/>
    <w:rsid w:val="00CF7EFB"/>
    <w:rsid w:val="00D008C2"/>
    <w:rsid w:val="00D03ECC"/>
    <w:rsid w:val="00D1189A"/>
    <w:rsid w:val="00D14049"/>
    <w:rsid w:val="00D30573"/>
    <w:rsid w:val="00D35448"/>
    <w:rsid w:val="00D53D6C"/>
    <w:rsid w:val="00D573D4"/>
    <w:rsid w:val="00D8154F"/>
    <w:rsid w:val="00D9034D"/>
    <w:rsid w:val="00D92C88"/>
    <w:rsid w:val="00D9406A"/>
    <w:rsid w:val="00D976BC"/>
    <w:rsid w:val="00DA7183"/>
    <w:rsid w:val="00DB46B3"/>
    <w:rsid w:val="00DD7170"/>
    <w:rsid w:val="00DE1ED7"/>
    <w:rsid w:val="00DE64FE"/>
    <w:rsid w:val="00DF0877"/>
    <w:rsid w:val="00E11A56"/>
    <w:rsid w:val="00E16B64"/>
    <w:rsid w:val="00E379CB"/>
    <w:rsid w:val="00E462FB"/>
    <w:rsid w:val="00E52169"/>
    <w:rsid w:val="00E67C75"/>
    <w:rsid w:val="00E7524F"/>
    <w:rsid w:val="00E75C7C"/>
    <w:rsid w:val="00E80C5F"/>
    <w:rsid w:val="00EC4355"/>
    <w:rsid w:val="00EC6A73"/>
    <w:rsid w:val="00F07048"/>
    <w:rsid w:val="00F07F36"/>
    <w:rsid w:val="00F1598F"/>
    <w:rsid w:val="00F523F5"/>
    <w:rsid w:val="00F72274"/>
    <w:rsid w:val="00F92B50"/>
    <w:rsid w:val="00F970B6"/>
    <w:rsid w:val="00FA113D"/>
    <w:rsid w:val="00FA50C4"/>
    <w:rsid w:val="00FA5CCF"/>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umgal.gov.uk/article/15379/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C9358-1C2B-4608-B65B-9734343E4680}">
  <ds:schemaRefs>
    <ds:schemaRef ds:uri="http://schemas.microsoft.com/office/2006/metadata/properties"/>
    <ds:schemaRef ds:uri="31e71cbe-88ca-4308-8a3f-9a324ed9060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6817a18b-ca13-4b62-8bc4-ed31bbcf9b80"/>
    <ds:schemaRef ds:uri="40c94b42-d2ee-4825-8c24-8ec1de57d16b"/>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66CD63FE-7BE6-4EA8-AEB8-ED3F6853C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A9FAE-82CC-4BA9-93F8-B64F83E13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25</TotalTime>
  <Pages>8</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35</cp:revision>
  <cp:lastPrinted>2023-03-23T21:44:00Z</cp:lastPrinted>
  <dcterms:created xsi:type="dcterms:W3CDTF">2024-03-28T16:05:00Z</dcterms:created>
  <dcterms:modified xsi:type="dcterms:W3CDTF">2024-05-24T09:56:00Z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